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132" w14:textId="77777777" w:rsidR="005842D0" w:rsidRDefault="00000000" w:rsidP="006B0CEE">
      <w:pPr>
        <w:jc w:val="center"/>
      </w:pPr>
      <w:r>
        <w:rPr>
          <w:b/>
          <w:sz w:val="36"/>
        </w:rPr>
        <w:t>NABÍDKA SLUŽEB</w:t>
      </w:r>
    </w:p>
    <w:p w14:paraId="14DAC0A0" w14:textId="77777777" w:rsidR="005842D0" w:rsidRDefault="00000000" w:rsidP="006B0CEE">
      <w:pPr>
        <w:jc w:val="center"/>
      </w:pPr>
      <w:r>
        <w:rPr>
          <w:i/>
        </w:rPr>
        <w:t>Projekt: Uvedení kamerového systému do souladu (GDPR) – Městys Liteň</w:t>
      </w:r>
    </w:p>
    <w:p w14:paraId="271C7C37" w14:textId="77777777" w:rsidR="005842D0" w:rsidRDefault="005842D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42"/>
        <w:gridCol w:w="8730"/>
      </w:tblGrid>
      <w:tr w:rsidR="005842D0" w14:paraId="606AC725" w14:textId="77777777" w:rsidTr="00C076E1">
        <w:tc>
          <w:tcPr>
            <w:tcW w:w="1242" w:type="dxa"/>
          </w:tcPr>
          <w:p w14:paraId="0AD60567" w14:textId="77777777" w:rsidR="005842D0" w:rsidRDefault="00000000">
            <w:proofErr w:type="spellStart"/>
            <w:r>
              <w:t>Zákazník</w:t>
            </w:r>
            <w:proofErr w:type="spellEnd"/>
            <w:r>
              <w:t>:</w:t>
            </w:r>
          </w:p>
        </w:tc>
        <w:tc>
          <w:tcPr>
            <w:tcW w:w="8730" w:type="dxa"/>
          </w:tcPr>
          <w:p w14:paraId="4F99F577" w14:textId="77777777" w:rsidR="005842D0" w:rsidRDefault="00000000">
            <w:r>
              <w:t>Městys Liteň (zast.: Tomáš Jurajda, starosta)</w:t>
            </w:r>
          </w:p>
        </w:tc>
      </w:tr>
      <w:tr w:rsidR="005842D0" w14:paraId="00773A7C" w14:textId="77777777" w:rsidTr="00C076E1">
        <w:tc>
          <w:tcPr>
            <w:tcW w:w="1242" w:type="dxa"/>
          </w:tcPr>
          <w:p w14:paraId="7B66CC60" w14:textId="77777777" w:rsidR="005842D0" w:rsidRDefault="00000000">
            <w:r>
              <w:t>Dodavatel:</w:t>
            </w:r>
          </w:p>
        </w:tc>
        <w:tc>
          <w:tcPr>
            <w:tcW w:w="8730" w:type="dxa"/>
          </w:tcPr>
          <w:p w14:paraId="31BB7B55" w14:textId="77777777" w:rsidR="005842D0" w:rsidRDefault="00000000">
            <w:r>
              <w:t>RALKAM s.r.o., IČO 17516781, Kloboučnická 1735/26, 140 00 Praha 4 – Nusle</w:t>
            </w:r>
          </w:p>
        </w:tc>
      </w:tr>
    </w:tbl>
    <w:p w14:paraId="790B48E9" w14:textId="77777777" w:rsidR="005842D0" w:rsidRDefault="005842D0"/>
    <w:p w14:paraId="40F916BF" w14:textId="77777777" w:rsidR="005842D0" w:rsidRDefault="00000000" w:rsidP="006B0CEE">
      <w:pPr>
        <w:pStyle w:val="Nadpis1"/>
      </w:pPr>
      <w:r>
        <w:t>Cíl projektu</w:t>
      </w:r>
    </w:p>
    <w:p w14:paraId="2EEA6565" w14:textId="77777777" w:rsidR="005842D0" w:rsidRDefault="00000000">
      <w:r>
        <w:t>Zajistit, aby stávající kamerový systém Městyse Liteň mohl být používán plnohodnotně a prokazatelně v souladu s požadavky ochrany osobních údajů (zejména GDPR), včetně nastavení technických opatření, procesů a povinné dokumentace.</w:t>
      </w:r>
    </w:p>
    <w:p w14:paraId="71409C85" w14:textId="77777777" w:rsidR="005842D0" w:rsidRDefault="005842D0"/>
    <w:p w14:paraId="56C1896F" w14:textId="77777777" w:rsidR="005842D0" w:rsidRDefault="00000000" w:rsidP="006B0CEE">
      <w:pPr>
        <w:pStyle w:val="Nadpis1"/>
      </w:pPr>
      <w:r>
        <w:t>Rozsah a výstupy (dodávky RALKAM)</w:t>
      </w:r>
    </w:p>
    <w:p w14:paraId="59C24F8C" w14:textId="77777777" w:rsidR="005842D0" w:rsidRDefault="00000000">
      <w:pPr>
        <w:pStyle w:val="Seznamsodrkami"/>
      </w:pPr>
      <w:r>
        <w:t xml:space="preserve">Audit </w:t>
      </w:r>
      <w:proofErr w:type="gramStart"/>
      <w:r>
        <w:t>a</w:t>
      </w:r>
      <w:proofErr w:type="gramEnd"/>
      <w:r>
        <w:t xml:space="preserve"> inventura kamerového systému (zařízení, lokace, přístupy, nastavení, retence, exportní postupy).</w:t>
      </w:r>
    </w:p>
    <w:p w14:paraId="0E72A11A" w14:textId="77777777" w:rsidR="005842D0" w:rsidRDefault="00000000">
      <w:pPr>
        <w:pStyle w:val="Seznamsodrkami"/>
      </w:pPr>
      <w:r>
        <w:t>Mapa kamer a záběrů včetně návrhu minimalizace (privacy masky, úpravy záběrů, doporučení).</w:t>
      </w:r>
    </w:p>
    <w:p w14:paraId="5E9B23DB" w14:textId="77777777" w:rsidR="005842D0" w:rsidRDefault="00000000">
      <w:pPr>
        <w:pStyle w:val="Seznamsodrkami"/>
      </w:pPr>
      <w:r>
        <w:t>Nastavení retence a automatického mazání záznamů + protokol nastavení.</w:t>
      </w:r>
    </w:p>
    <w:p w14:paraId="00BB785B" w14:textId="77777777" w:rsidR="005842D0" w:rsidRDefault="00000000">
      <w:pPr>
        <w:pStyle w:val="Seznamsodrkami"/>
      </w:pPr>
      <w:r>
        <w:t>Základní bezpečnostní opatření (účty/role, hesla, logování dle možností, doporučení VPN a uzavření portů).</w:t>
      </w:r>
    </w:p>
    <w:p w14:paraId="3304EED6" w14:textId="77777777" w:rsidR="005842D0" w:rsidRDefault="00000000">
      <w:pPr>
        <w:pStyle w:val="Seznamsodrkami"/>
      </w:pPr>
      <w:r>
        <w:t>Podklady k informační povinnosti: texty cedulí/piktogramů a text pro zveřejnění na webu obce.</w:t>
      </w:r>
    </w:p>
    <w:p w14:paraId="5F4B4EEC" w14:textId="77777777" w:rsidR="005842D0" w:rsidRDefault="00000000">
      <w:pPr>
        <w:pStyle w:val="Seznamsodrkami"/>
      </w:pPr>
      <w:r>
        <w:t>GDPR dokumentace: RoPA (záznam o činnosti zpracování), DPIA (posouzení vlivu), DPA (zpracovatelská smlouva) – návrhy k podpisu.</w:t>
      </w:r>
    </w:p>
    <w:p w14:paraId="671FAE81" w14:textId="77777777" w:rsidR="005842D0" w:rsidRDefault="00000000">
      <w:pPr>
        <w:pStyle w:val="Seznamsodrkami"/>
      </w:pPr>
      <w:r>
        <w:t>Šablona interní směrnice: pravidla přístupu, exportu, evidence incidentů a předávání záznamů oprávněným orgánům.</w:t>
      </w:r>
    </w:p>
    <w:p w14:paraId="45766946" w14:textId="77777777" w:rsidR="005842D0" w:rsidRDefault="00000000">
      <w:pPr>
        <w:pStyle w:val="Seznamsodrkami"/>
      </w:pPr>
      <w:r>
        <w:t>Školení oprávněných osob + prezenční listina.</w:t>
      </w:r>
    </w:p>
    <w:p w14:paraId="6AB1772C" w14:textId="77777777" w:rsidR="005842D0" w:rsidRDefault="00000000">
      <w:pPr>
        <w:pStyle w:val="Seznamsodrkami"/>
      </w:pPr>
      <w:r>
        <w:t>Závěrečný předávací protokol a checklist souladu.</w:t>
      </w:r>
    </w:p>
    <w:p w14:paraId="3535BD89" w14:textId="77777777" w:rsidR="005842D0" w:rsidRDefault="005842D0"/>
    <w:p w14:paraId="57328D35" w14:textId="77777777" w:rsidR="006B0CEE" w:rsidRDefault="006B0CEE"/>
    <w:p w14:paraId="07A02F52" w14:textId="77777777" w:rsidR="006B0CEE" w:rsidRDefault="006B0CEE"/>
    <w:p w14:paraId="69B4EF7B" w14:textId="77777777" w:rsidR="005842D0" w:rsidRDefault="00000000" w:rsidP="006B0CEE">
      <w:pPr>
        <w:pStyle w:val="Nadpis1"/>
      </w:pPr>
      <w:r>
        <w:lastRenderedPageBreak/>
        <w:t>Orientační harmonogram</w:t>
      </w:r>
    </w:p>
    <w:p w14:paraId="5D544329" w14:textId="77777777" w:rsidR="005842D0" w:rsidRDefault="00000000">
      <w:r>
        <w:t>Realizace typicky 2–3 týdny dle součinnosti a dostupnosti přístupů.</w:t>
      </w:r>
      <w:r>
        <w:br/>
        <w:t>Týden 1: kick-off, inventura, mapa záběrů, retence, základní zabezpečení.</w:t>
      </w:r>
      <w:r>
        <w:br/>
        <w:t>Týden 2: informační povinnost, RoPA, DPIA, DPA.</w:t>
      </w:r>
      <w:r>
        <w:br/>
        <w:t>Týden 3 (volitelné): směrnice, školení, závěrečný protokol.</w:t>
      </w:r>
    </w:p>
    <w:p w14:paraId="04A150F1" w14:textId="77777777" w:rsidR="005842D0" w:rsidRDefault="005842D0"/>
    <w:p w14:paraId="3BAAE73F" w14:textId="77777777" w:rsidR="005842D0" w:rsidRDefault="00000000" w:rsidP="006B0CEE">
      <w:pPr>
        <w:pStyle w:val="Nadpis1"/>
      </w:pPr>
      <w:r>
        <w:t>Součinnost Městyse Liteň</w:t>
      </w:r>
    </w:p>
    <w:p w14:paraId="2676307C" w14:textId="77777777" w:rsidR="005842D0" w:rsidRDefault="00000000">
      <w:pPr>
        <w:pStyle w:val="Seznamsodrkami"/>
      </w:pPr>
      <w:r>
        <w:t>Zajištění přístupů k NVR/kamerám a součinnost při inventuře (vstupy do technických prostor).</w:t>
      </w:r>
    </w:p>
    <w:p w14:paraId="1F2EBB4C" w14:textId="77777777" w:rsidR="005842D0" w:rsidRDefault="00000000">
      <w:pPr>
        <w:pStyle w:val="Seznamsodrkami"/>
      </w:pPr>
      <w:r>
        <w:t>Schválení účelů, rozsahu a lokací kamer; určení oprávněných osob s přístupem.</w:t>
      </w:r>
    </w:p>
    <w:p w14:paraId="5ED41991" w14:textId="77777777" w:rsidR="005842D0" w:rsidRDefault="00000000">
      <w:pPr>
        <w:pStyle w:val="Seznamsodrkami"/>
      </w:pPr>
      <w:r>
        <w:t>Zveřejnění rozšířené informace na webu obce a zajištění umístění informačních cedulí (případně objednání montáže).</w:t>
      </w:r>
    </w:p>
    <w:p w14:paraId="09E5AA0B" w14:textId="77777777" w:rsidR="005842D0" w:rsidRDefault="00000000">
      <w:pPr>
        <w:pStyle w:val="Seznamsodrkami"/>
      </w:pPr>
      <w:r>
        <w:t>Schválení dokumentace (RoPA/DPIA) a podpis DPA.</w:t>
      </w:r>
    </w:p>
    <w:p w14:paraId="4AB91DB8" w14:textId="77777777" w:rsidR="005842D0" w:rsidRDefault="005842D0"/>
    <w:p w14:paraId="3AB5FEC0" w14:textId="77777777" w:rsidR="005842D0" w:rsidRDefault="00000000" w:rsidP="006B0CEE">
      <w:pPr>
        <w:pStyle w:val="Nadpis1"/>
      </w:pPr>
      <w:r>
        <w:t>Cena a obchodní podmínky</w:t>
      </w:r>
    </w:p>
    <w:p w14:paraId="72FADC98" w14:textId="650F889B" w:rsidR="005842D0" w:rsidRDefault="00000000">
      <w:r>
        <w:t xml:space="preserve">Projekt je </w:t>
      </w:r>
      <w:proofErr w:type="spellStart"/>
      <w:r>
        <w:t>nabízen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fixní</w:t>
      </w:r>
      <w:proofErr w:type="spellEnd"/>
      <w:r>
        <w:t xml:space="preserve"> </w:t>
      </w:r>
      <w:proofErr w:type="spellStart"/>
      <w:r>
        <w:t>balíček</w:t>
      </w:r>
      <w:proofErr w:type="spellEnd"/>
      <w:r w:rsidR="006B0CEE">
        <w:t>:</w:t>
      </w:r>
    </w:p>
    <w:p w14:paraId="1CEDB30D" w14:textId="77777777" w:rsidR="005842D0" w:rsidRDefault="00000000">
      <w:r>
        <w:rPr>
          <w:b/>
          <w:sz w:val="28"/>
        </w:rPr>
        <w:t>48 950 Kč bez DPH</w:t>
      </w:r>
    </w:p>
    <w:p w14:paraId="65FAA8B3" w14:textId="1B8306AF" w:rsidR="005842D0" w:rsidRDefault="00000000">
      <w:r>
        <w:t xml:space="preserve">Cena odpovídá odhadované pracnosti cca 55 </w:t>
      </w:r>
      <w:proofErr w:type="spellStart"/>
      <w:r>
        <w:t>hodin</w:t>
      </w:r>
      <w:proofErr w:type="spellEnd"/>
      <w:r>
        <w:t xml:space="preserve"> (</w:t>
      </w:r>
      <w:r w:rsidR="006B0CEE">
        <w:t xml:space="preserve">á </w:t>
      </w:r>
      <w:r>
        <w:t xml:space="preserve">890 </w:t>
      </w:r>
      <w:proofErr w:type="spellStart"/>
      <w:r>
        <w:t>Kč</w:t>
      </w:r>
      <w:proofErr w:type="spellEnd"/>
      <w:r>
        <w:t xml:space="preserve">/h) a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uvedené dodávky.</w:t>
      </w:r>
    </w:p>
    <w:p w14:paraId="5C26D6F5" w14:textId="77777777" w:rsidR="005842D0" w:rsidRDefault="005842D0"/>
    <w:p w14:paraId="59115F7A" w14:textId="77777777" w:rsidR="005842D0" w:rsidRDefault="00000000" w:rsidP="006B0CEE">
      <w:pPr>
        <w:pStyle w:val="Nadpis1"/>
      </w:pPr>
      <w:r>
        <w:t>Platební podmínky</w:t>
      </w:r>
    </w:p>
    <w:p w14:paraId="0A88A96F" w14:textId="77777777" w:rsidR="005842D0" w:rsidRDefault="00000000">
      <w:pPr>
        <w:pStyle w:val="Seznamsodrkami"/>
      </w:pPr>
      <w:r>
        <w:t>50 % záloha při zahájení projektu.</w:t>
      </w:r>
    </w:p>
    <w:p w14:paraId="37D8C032" w14:textId="77777777" w:rsidR="005842D0" w:rsidRDefault="00000000">
      <w:pPr>
        <w:pStyle w:val="Seznamsodrkami"/>
      </w:pPr>
      <w:r>
        <w:t>50 % doplatek po předání dokumentace a závěrečného protokolu.</w:t>
      </w:r>
    </w:p>
    <w:p w14:paraId="115212D6" w14:textId="77777777" w:rsidR="005842D0" w:rsidRDefault="005842D0"/>
    <w:p w14:paraId="14A958F6" w14:textId="77777777" w:rsidR="005842D0" w:rsidRDefault="00000000" w:rsidP="006B0CEE">
      <w:pPr>
        <w:pStyle w:val="Nadpis1"/>
      </w:pPr>
      <w:r>
        <w:t>Co není zahrnuto v ceně</w:t>
      </w:r>
    </w:p>
    <w:p w14:paraId="3FC69834" w14:textId="77777777" w:rsidR="005842D0" w:rsidRDefault="00000000">
      <w:pPr>
        <w:pStyle w:val="Seznamsodrkami"/>
      </w:pPr>
      <w:r>
        <w:t>Dodávka nového hardware, stavební práce, kabeláže, rozšiřování systému o nové lokality.</w:t>
      </w:r>
    </w:p>
    <w:p w14:paraId="40C9DDA1" w14:textId="77777777" w:rsidR="005842D0" w:rsidRDefault="00000000">
      <w:pPr>
        <w:pStyle w:val="Seznamsodrkami"/>
      </w:pPr>
      <w:r>
        <w:t>Kompletní redesign celé IT infrastruktury (řeší se samostatnou nabídkou).</w:t>
      </w:r>
    </w:p>
    <w:p w14:paraId="1B48420E" w14:textId="77777777" w:rsidR="005842D0" w:rsidRDefault="00000000">
      <w:pPr>
        <w:pStyle w:val="Seznamsodrkami"/>
      </w:pPr>
      <w:r>
        <w:t>Právní služby advokáta (v případě požadavku lze zajistit ve spolupráci).</w:t>
      </w:r>
    </w:p>
    <w:p w14:paraId="3E1AE163" w14:textId="77777777" w:rsidR="005842D0" w:rsidRDefault="00000000">
      <w:pPr>
        <w:pStyle w:val="Seznamsodrkami"/>
      </w:pPr>
      <w:r>
        <w:t>Práce vyvolané změnami rozsahu oproti schválenému zadání (řeší se dodatkem/objednávkou).</w:t>
      </w:r>
    </w:p>
    <w:p w14:paraId="284565B0" w14:textId="77777777" w:rsidR="005842D0" w:rsidRDefault="005842D0"/>
    <w:p w14:paraId="095AD8CC" w14:textId="77777777" w:rsidR="005842D0" w:rsidRDefault="00000000" w:rsidP="006B0CEE">
      <w:pPr>
        <w:pStyle w:val="Nadpis1"/>
      </w:pPr>
      <w:r>
        <w:lastRenderedPageBreak/>
        <w:t>Platnost nabídky</w:t>
      </w:r>
    </w:p>
    <w:p w14:paraId="7D3BC500" w14:textId="349091D3" w:rsidR="005842D0" w:rsidRDefault="00000000">
      <w:proofErr w:type="spellStart"/>
      <w:r>
        <w:t>Nabídka</w:t>
      </w:r>
      <w:proofErr w:type="spellEnd"/>
      <w:r>
        <w:t xml:space="preserve"> je </w:t>
      </w:r>
      <w:proofErr w:type="spellStart"/>
      <w:r>
        <w:t>platná</w:t>
      </w:r>
      <w:proofErr w:type="spellEnd"/>
      <w:r>
        <w:t xml:space="preserve"> </w:t>
      </w:r>
      <w:r w:rsidR="006B0CEE">
        <w:t>14</w:t>
      </w:r>
      <w:r>
        <w:t xml:space="preserve"> </w:t>
      </w:r>
      <w:proofErr w:type="spellStart"/>
      <w:r>
        <w:t>dní</w:t>
      </w:r>
      <w:proofErr w:type="spellEnd"/>
      <w:r>
        <w:t xml:space="preserve"> od data vystavení.</w:t>
      </w:r>
    </w:p>
    <w:p w14:paraId="7901885C" w14:textId="77777777" w:rsidR="005842D0" w:rsidRDefault="00000000">
      <w:r>
        <w:t>Datum vystavení: 12.02.2026</w:t>
      </w:r>
    </w:p>
    <w:p w14:paraId="4AD918E6" w14:textId="77777777" w:rsidR="005842D0" w:rsidRDefault="005842D0"/>
    <w:p w14:paraId="059D038E" w14:textId="77777777" w:rsidR="005842D0" w:rsidRDefault="00000000" w:rsidP="006B0CEE">
      <w:pPr>
        <w:pStyle w:val="Nadpis1"/>
      </w:pPr>
      <w:r>
        <w:t>Kontaktní údaje</w:t>
      </w:r>
    </w:p>
    <w:p w14:paraId="739E0373" w14:textId="00F5CC0D" w:rsidR="005842D0" w:rsidRDefault="00000000">
      <w:r>
        <w:t xml:space="preserve">RALKAM s.r.o. | Aleš Nohýnek | tel.: </w:t>
      </w:r>
      <w:r w:rsidR="006B0CEE">
        <w:t>+420607753102</w:t>
      </w:r>
      <w:r>
        <w:t xml:space="preserve"> | e-mail: </w:t>
      </w:r>
      <w:r w:rsidR="006B0CEE">
        <w:t>nohynek@ralkam.cz</w:t>
      </w:r>
    </w:p>
    <w:p w14:paraId="0FF73AB5" w14:textId="77777777" w:rsidR="005842D0" w:rsidRDefault="005842D0"/>
    <w:p w14:paraId="1A93E2D6" w14:textId="77777777" w:rsidR="005842D0" w:rsidRDefault="00000000">
      <w:r>
        <w:t>S pozdravem</w:t>
      </w:r>
    </w:p>
    <w:p w14:paraId="3671DE3F" w14:textId="77777777" w:rsidR="005842D0" w:rsidRDefault="00000000">
      <w:r>
        <w:t>Aleš Nohýnek, jednatel</w:t>
      </w:r>
    </w:p>
    <w:p w14:paraId="4967DAB2" w14:textId="77777777" w:rsidR="005842D0" w:rsidRDefault="00000000">
      <w:r>
        <w:t>RALKAM s.r.o.</w:t>
      </w:r>
    </w:p>
    <w:sectPr w:rsidR="005842D0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883F" w14:textId="77777777" w:rsidR="002D04BE" w:rsidRDefault="002D04BE">
      <w:pPr>
        <w:spacing w:after="0" w:line="240" w:lineRule="auto"/>
      </w:pPr>
      <w:r>
        <w:separator/>
      </w:r>
    </w:p>
  </w:endnote>
  <w:endnote w:type="continuationSeparator" w:id="0">
    <w:p w14:paraId="2647C3CC" w14:textId="77777777" w:rsidR="002D04BE" w:rsidRDefault="002D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0633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13C3BE" w14:textId="56636B35" w:rsidR="006B0CEE" w:rsidRDefault="006B0CEE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12732" w14:textId="77777777" w:rsidR="006B0CEE" w:rsidRDefault="006B0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E02C" w14:textId="77777777" w:rsidR="002D04BE" w:rsidRDefault="002D04BE">
      <w:pPr>
        <w:spacing w:after="0" w:line="240" w:lineRule="auto"/>
      </w:pPr>
      <w:r>
        <w:separator/>
      </w:r>
    </w:p>
  </w:footnote>
  <w:footnote w:type="continuationSeparator" w:id="0">
    <w:p w14:paraId="388D0A63" w14:textId="77777777" w:rsidR="002D04BE" w:rsidRDefault="002D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3632" w14:textId="77777777" w:rsidR="006B0CEE" w:rsidRDefault="006B0CEE" w:rsidP="006B0CE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2D3B7C" wp14:editId="044FCBE8">
          <wp:simplePos x="0" y="0"/>
          <wp:positionH relativeFrom="column">
            <wp:posOffset>-423</wp:posOffset>
          </wp:positionH>
          <wp:positionV relativeFrom="paragraph">
            <wp:posOffset>-457200</wp:posOffset>
          </wp:positionV>
          <wp:extent cx="1337733" cy="13377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11483776_107302905498037_511752709574345054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733" cy="1337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6B0CEE" w14:paraId="7DADA8AF" w14:textId="77777777" w:rsidTr="00E97C0A">
      <w:tc>
        <w:tcPr>
          <w:tcW w:w="4819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F21F0C2" w14:textId="77777777" w:rsidR="006B0CEE" w:rsidRDefault="006B0CEE" w:rsidP="006B0CEE">
          <w:bookmarkStart w:id="0" w:name="_Hlk221751915"/>
          <w:bookmarkStart w:id="1" w:name="_Hlk221751916"/>
        </w:p>
      </w:tc>
      <w:tc>
        <w:tcPr>
          <w:tcW w:w="4819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41E1F17" w14:textId="77777777" w:rsidR="006B0CEE" w:rsidRDefault="006B0CEE" w:rsidP="006B0CEE">
          <w:pPr>
            <w:spacing w:after="0" w:line="240" w:lineRule="auto"/>
            <w:jc w:val="right"/>
          </w:pPr>
          <w:r>
            <w:rPr>
              <w:b/>
              <w:sz w:val="24"/>
            </w:rPr>
            <w:t xml:space="preserve">RALKAM </w:t>
          </w:r>
          <w:proofErr w:type="spellStart"/>
          <w:r>
            <w:rPr>
              <w:b/>
              <w:sz w:val="24"/>
            </w:rPr>
            <w:t>s.r.o.</w:t>
          </w:r>
          <w:proofErr w:type="spellEnd"/>
        </w:p>
        <w:p w14:paraId="029B7C51" w14:textId="77777777" w:rsidR="006B0CEE" w:rsidRDefault="006B0CEE" w:rsidP="006B0CEE">
          <w:pPr>
            <w:spacing w:after="0" w:line="240" w:lineRule="auto"/>
            <w:jc w:val="right"/>
          </w:pPr>
          <w:proofErr w:type="spellStart"/>
          <w:r>
            <w:rPr>
              <w:sz w:val="18"/>
            </w:rPr>
            <w:t>Kloboučnická</w:t>
          </w:r>
          <w:proofErr w:type="spellEnd"/>
          <w:r>
            <w:rPr>
              <w:sz w:val="18"/>
            </w:rPr>
            <w:t xml:space="preserve"> 1735/26, 140 00 Praha 4 – </w:t>
          </w:r>
          <w:proofErr w:type="spellStart"/>
          <w:r>
            <w:rPr>
              <w:sz w:val="18"/>
            </w:rPr>
            <w:t>Nusle</w:t>
          </w:r>
          <w:proofErr w:type="spellEnd"/>
          <w:r>
            <w:rPr>
              <w:sz w:val="18"/>
            </w:rPr>
            <w:t xml:space="preserve"> | IČO: 17516781</w:t>
          </w:r>
        </w:p>
        <w:p w14:paraId="21FCE36E" w14:textId="77777777" w:rsidR="006B0CEE" w:rsidRDefault="006B0CEE" w:rsidP="006B0CEE">
          <w:pPr>
            <w:spacing w:after="0" w:line="240" w:lineRule="auto"/>
            <w:jc w:val="right"/>
          </w:pPr>
          <w:r>
            <w:rPr>
              <w:sz w:val="18"/>
            </w:rPr>
            <w:t>e-mail: nohynek@ralkam.cz | tel.: +420607753102</w:t>
          </w:r>
        </w:p>
      </w:tc>
      <w:bookmarkEnd w:id="0"/>
      <w:bookmarkEnd w:id="1"/>
    </w:tr>
  </w:tbl>
  <w:p w14:paraId="013D5D53" w14:textId="5B46A67F" w:rsidR="005842D0" w:rsidRPr="006B0CEE" w:rsidRDefault="005842D0" w:rsidP="006B0C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389385">
    <w:abstractNumId w:val="8"/>
  </w:num>
  <w:num w:numId="2" w16cid:durableId="1270432811">
    <w:abstractNumId w:val="6"/>
  </w:num>
  <w:num w:numId="3" w16cid:durableId="484974987">
    <w:abstractNumId w:val="5"/>
  </w:num>
  <w:num w:numId="4" w16cid:durableId="2099209920">
    <w:abstractNumId w:val="4"/>
  </w:num>
  <w:num w:numId="5" w16cid:durableId="843057557">
    <w:abstractNumId w:val="7"/>
  </w:num>
  <w:num w:numId="6" w16cid:durableId="1092579818">
    <w:abstractNumId w:val="3"/>
  </w:num>
  <w:num w:numId="7" w16cid:durableId="1294826975">
    <w:abstractNumId w:val="2"/>
  </w:num>
  <w:num w:numId="8" w16cid:durableId="1322927067">
    <w:abstractNumId w:val="1"/>
  </w:num>
  <w:num w:numId="9" w16cid:durableId="25644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6B5"/>
    <w:rsid w:val="0015074B"/>
    <w:rsid w:val="0029639D"/>
    <w:rsid w:val="002D04BE"/>
    <w:rsid w:val="00326F90"/>
    <w:rsid w:val="005842D0"/>
    <w:rsid w:val="006B0CEE"/>
    <w:rsid w:val="00AA1D8D"/>
    <w:rsid w:val="00B47730"/>
    <w:rsid w:val="00C076E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455D1"/>
  <w14:defaultImageDpi w14:val="300"/>
  <w15:docId w15:val="{8BFC132E-81D1-4296-A19D-CA28FFA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nohynek@ralkam.cz</cp:lastModifiedBy>
  <cp:revision>3</cp:revision>
  <dcterms:created xsi:type="dcterms:W3CDTF">2013-12-23T23:15:00Z</dcterms:created>
  <dcterms:modified xsi:type="dcterms:W3CDTF">2026-02-12T01:01:00Z</dcterms:modified>
  <cp:category/>
</cp:coreProperties>
</file>