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B5FA" w14:textId="77777777" w:rsidR="00CC6BA2" w:rsidRDefault="00B56102" w:rsidP="00B56102">
      <w:pPr>
        <w:pStyle w:val="Bezmezer"/>
        <w:jc w:val="center"/>
        <w:rPr>
          <w:b/>
          <w:sz w:val="28"/>
          <w:szCs w:val="28"/>
        </w:rPr>
      </w:pPr>
      <w:r w:rsidRPr="00B56102">
        <w:rPr>
          <w:b/>
          <w:sz w:val="28"/>
          <w:szCs w:val="28"/>
        </w:rPr>
        <w:t>DAROVACÍ SMLOUVA</w:t>
      </w:r>
    </w:p>
    <w:p w14:paraId="1E091AF4" w14:textId="1C5BEC29" w:rsidR="009633FB" w:rsidRPr="00B56102" w:rsidRDefault="009633FB" w:rsidP="00B56102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(části pozemk</w:t>
      </w:r>
      <w:r w:rsidR="008D5605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– Nádraží)</w:t>
      </w:r>
    </w:p>
    <w:p w14:paraId="5E5BC207" w14:textId="77777777" w:rsidR="00B56102" w:rsidRPr="00B56102" w:rsidRDefault="00B56102" w:rsidP="00B56102">
      <w:pPr>
        <w:pStyle w:val="Bezmezer"/>
        <w:rPr>
          <w:b/>
        </w:rPr>
      </w:pPr>
    </w:p>
    <w:p w14:paraId="012F7A03" w14:textId="77777777" w:rsidR="00B56102" w:rsidRDefault="00B56102" w:rsidP="00B56102">
      <w:pPr>
        <w:pStyle w:val="Bezmezer"/>
      </w:pPr>
      <w:r>
        <w:t xml:space="preserve">Smluvní strany </w:t>
      </w:r>
    </w:p>
    <w:p w14:paraId="1568750C" w14:textId="77777777" w:rsidR="00B56102" w:rsidRDefault="00B56102" w:rsidP="00B56102">
      <w:pPr>
        <w:rPr>
          <w:rFonts w:ascii="Times New Roman" w:hAnsi="Times New Roman" w:cs="Times New Roman"/>
          <w:b/>
        </w:rPr>
      </w:pPr>
    </w:p>
    <w:p w14:paraId="635F0A6D" w14:textId="77777777" w:rsidR="00B56102" w:rsidRPr="00B56102" w:rsidRDefault="00B56102" w:rsidP="00B56102">
      <w:pPr>
        <w:rPr>
          <w:rFonts w:ascii="Times New Roman" w:hAnsi="Times New Roman" w:cs="Times New Roman"/>
          <w:b/>
        </w:rPr>
      </w:pPr>
      <w:r w:rsidRPr="00B56102">
        <w:rPr>
          <w:rFonts w:ascii="Times New Roman" w:hAnsi="Times New Roman" w:cs="Times New Roman"/>
          <w:b/>
        </w:rPr>
        <w:t>Stříbrný potok, s.r.o.</w:t>
      </w:r>
    </w:p>
    <w:p w14:paraId="501FDE5C" w14:textId="77777777" w:rsidR="00B56102" w:rsidRPr="00B56102" w:rsidRDefault="00B56102" w:rsidP="00B56102">
      <w:pPr>
        <w:rPr>
          <w:rFonts w:ascii="Times New Roman" w:hAnsi="Times New Roman" w:cs="Times New Roman"/>
          <w:b/>
        </w:rPr>
      </w:pPr>
      <w:r w:rsidRPr="00B56102">
        <w:rPr>
          <w:rFonts w:ascii="Times New Roman" w:hAnsi="Times New Roman" w:cs="Times New Roman"/>
          <w:b/>
        </w:rPr>
        <w:t>IČ: 27 63 40 94</w:t>
      </w:r>
    </w:p>
    <w:p w14:paraId="71A26103" w14:textId="77777777" w:rsidR="00B56102" w:rsidRPr="00B56102" w:rsidRDefault="00B56102" w:rsidP="00B56102">
      <w:pPr>
        <w:rPr>
          <w:rFonts w:ascii="Times New Roman" w:hAnsi="Times New Roman" w:cs="Times New Roman"/>
          <w:b/>
        </w:rPr>
      </w:pPr>
      <w:r w:rsidRPr="00B56102">
        <w:rPr>
          <w:rFonts w:ascii="Times New Roman" w:hAnsi="Times New Roman" w:cs="Times New Roman"/>
          <w:b/>
        </w:rPr>
        <w:t xml:space="preserve">se sídlem </w:t>
      </w:r>
      <w:r w:rsidR="00B76BD3">
        <w:rPr>
          <w:rFonts w:ascii="Times New Roman" w:hAnsi="Times New Roman" w:cs="Times New Roman"/>
          <w:b/>
        </w:rPr>
        <w:t>Tetín, Župní</w:t>
      </w:r>
      <w:r w:rsidRPr="00B56102">
        <w:rPr>
          <w:rFonts w:ascii="Times New Roman" w:hAnsi="Times New Roman" w:cs="Times New Roman"/>
          <w:b/>
        </w:rPr>
        <w:t xml:space="preserve"> čp. 41, PSČ 266 01</w:t>
      </w:r>
    </w:p>
    <w:p w14:paraId="7D709803" w14:textId="77777777" w:rsidR="00B56102" w:rsidRPr="00B56102" w:rsidRDefault="00B56102" w:rsidP="00B56102">
      <w:pPr>
        <w:rPr>
          <w:rFonts w:ascii="Times New Roman" w:hAnsi="Times New Roman" w:cs="Times New Roman"/>
        </w:rPr>
      </w:pPr>
      <w:proofErr w:type="spellStart"/>
      <w:r w:rsidRPr="00B56102">
        <w:rPr>
          <w:rFonts w:ascii="Times New Roman" w:hAnsi="Times New Roman" w:cs="Times New Roman"/>
        </w:rPr>
        <w:t>zast</w:t>
      </w:r>
      <w:proofErr w:type="spellEnd"/>
      <w:r w:rsidRPr="00B56102">
        <w:rPr>
          <w:rFonts w:ascii="Times New Roman" w:hAnsi="Times New Roman" w:cs="Times New Roman"/>
        </w:rPr>
        <w:t xml:space="preserve">. Matthewem </w:t>
      </w:r>
      <w:proofErr w:type="spellStart"/>
      <w:r w:rsidRPr="00B56102">
        <w:rPr>
          <w:rFonts w:ascii="Times New Roman" w:hAnsi="Times New Roman" w:cs="Times New Roman"/>
        </w:rPr>
        <w:t>Vaclavem</w:t>
      </w:r>
      <w:proofErr w:type="spellEnd"/>
      <w:r w:rsidRPr="00B56102">
        <w:rPr>
          <w:rFonts w:ascii="Times New Roman" w:hAnsi="Times New Roman" w:cs="Times New Roman"/>
        </w:rPr>
        <w:t xml:space="preserve"> </w:t>
      </w:r>
      <w:proofErr w:type="spellStart"/>
      <w:r w:rsidRPr="00B56102">
        <w:rPr>
          <w:rFonts w:ascii="Times New Roman" w:hAnsi="Times New Roman" w:cs="Times New Roman"/>
        </w:rPr>
        <w:t>Durasem</w:t>
      </w:r>
      <w:proofErr w:type="spellEnd"/>
      <w:r w:rsidR="00A1280B">
        <w:rPr>
          <w:rFonts w:ascii="Times New Roman" w:hAnsi="Times New Roman" w:cs="Times New Roman"/>
        </w:rPr>
        <w:t xml:space="preserve"> a Veronikou </w:t>
      </w:r>
      <w:proofErr w:type="spellStart"/>
      <w:r w:rsidR="00A1280B">
        <w:rPr>
          <w:rFonts w:ascii="Times New Roman" w:hAnsi="Times New Roman" w:cs="Times New Roman"/>
        </w:rPr>
        <w:t>Duras</w:t>
      </w:r>
      <w:proofErr w:type="spellEnd"/>
      <w:r w:rsidRPr="00B56102">
        <w:rPr>
          <w:rFonts w:ascii="Times New Roman" w:hAnsi="Times New Roman" w:cs="Times New Roman"/>
        </w:rPr>
        <w:t>, jednatel</w:t>
      </w:r>
      <w:r w:rsidR="00A1280B">
        <w:rPr>
          <w:rFonts w:ascii="Times New Roman" w:hAnsi="Times New Roman" w:cs="Times New Roman"/>
        </w:rPr>
        <w:t>i</w:t>
      </w:r>
      <w:r w:rsidRPr="00B56102">
        <w:rPr>
          <w:rFonts w:ascii="Times New Roman" w:hAnsi="Times New Roman" w:cs="Times New Roman"/>
        </w:rPr>
        <w:t xml:space="preserve"> společnosti</w:t>
      </w:r>
    </w:p>
    <w:p w14:paraId="6384A8E5" w14:textId="77777777" w:rsidR="00B56102" w:rsidRDefault="00B56102" w:rsidP="00B56102">
      <w:pPr>
        <w:rPr>
          <w:rFonts w:ascii="Times New Roman" w:hAnsi="Times New Roman" w:cs="Times New Roman"/>
          <w:b/>
          <w:szCs w:val="22"/>
        </w:rPr>
      </w:pPr>
    </w:p>
    <w:p w14:paraId="73503221" w14:textId="77777777" w:rsidR="00B56102" w:rsidRDefault="00B56102" w:rsidP="00B56102">
      <w:pPr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jako dárce</w:t>
      </w:r>
    </w:p>
    <w:p w14:paraId="66A00D21" w14:textId="77777777" w:rsidR="00B56102" w:rsidRPr="00B56102" w:rsidRDefault="00B56102" w:rsidP="00B56102">
      <w:pPr>
        <w:rPr>
          <w:rFonts w:ascii="Times New Roman" w:hAnsi="Times New Roman" w:cs="Times New Roman"/>
          <w:b/>
          <w:szCs w:val="22"/>
        </w:rPr>
      </w:pPr>
    </w:p>
    <w:p w14:paraId="25248F9E" w14:textId="77777777" w:rsidR="00B56102" w:rsidRPr="00B56102" w:rsidRDefault="00B56102" w:rsidP="00B56102">
      <w:pPr>
        <w:rPr>
          <w:rFonts w:ascii="Times New Roman" w:hAnsi="Times New Roman" w:cs="Times New Roman"/>
          <w:b/>
          <w:szCs w:val="22"/>
        </w:rPr>
      </w:pPr>
      <w:r w:rsidRPr="00B56102">
        <w:rPr>
          <w:rFonts w:ascii="Times New Roman" w:hAnsi="Times New Roman" w:cs="Times New Roman"/>
          <w:b/>
          <w:szCs w:val="22"/>
        </w:rPr>
        <w:t>a</w:t>
      </w:r>
    </w:p>
    <w:p w14:paraId="06A67812" w14:textId="77777777" w:rsidR="00B56102" w:rsidRPr="00B56102" w:rsidRDefault="00B56102" w:rsidP="00B56102">
      <w:pPr>
        <w:rPr>
          <w:rFonts w:ascii="Times New Roman" w:hAnsi="Times New Roman" w:cs="Times New Roman"/>
          <w:b/>
          <w:szCs w:val="22"/>
        </w:rPr>
      </w:pPr>
    </w:p>
    <w:p w14:paraId="3B58EB95" w14:textId="77777777" w:rsidR="00B56102" w:rsidRPr="00B56102" w:rsidRDefault="00B56102" w:rsidP="00B56102">
      <w:pPr>
        <w:jc w:val="both"/>
        <w:rPr>
          <w:rFonts w:ascii="Times New Roman" w:hAnsi="Times New Roman" w:cs="Times New Roman"/>
          <w:b/>
          <w:szCs w:val="22"/>
        </w:rPr>
      </w:pPr>
      <w:r w:rsidRPr="00B56102">
        <w:rPr>
          <w:rFonts w:ascii="Times New Roman" w:hAnsi="Times New Roman" w:cs="Times New Roman"/>
          <w:b/>
          <w:szCs w:val="22"/>
        </w:rPr>
        <w:t>Městys Liteň, IČ 00233501</w:t>
      </w:r>
    </w:p>
    <w:p w14:paraId="5D5290F0" w14:textId="77777777" w:rsidR="00B56102" w:rsidRPr="00B56102" w:rsidRDefault="00B56102" w:rsidP="00B56102">
      <w:pPr>
        <w:jc w:val="both"/>
        <w:rPr>
          <w:rStyle w:val="platne1"/>
          <w:rFonts w:ascii="Times New Roman" w:hAnsi="Times New Roman" w:cs="Times New Roman"/>
          <w:b/>
          <w:szCs w:val="22"/>
        </w:rPr>
      </w:pPr>
      <w:r w:rsidRPr="00B56102">
        <w:rPr>
          <w:rStyle w:val="platne1"/>
          <w:rFonts w:ascii="Times New Roman" w:hAnsi="Times New Roman" w:cs="Times New Roman"/>
          <w:b/>
          <w:szCs w:val="22"/>
        </w:rPr>
        <w:t xml:space="preserve">se sídlem </w:t>
      </w:r>
      <w:r w:rsidRPr="00B56102">
        <w:rPr>
          <w:rFonts w:ascii="Times New Roman" w:hAnsi="Times New Roman" w:cs="Times New Roman"/>
          <w:b/>
          <w:szCs w:val="22"/>
        </w:rPr>
        <w:t>Liteň, Náměstí 71, PSČ 267 27</w:t>
      </w:r>
    </w:p>
    <w:p w14:paraId="438F30E9" w14:textId="77777777" w:rsidR="00B56102" w:rsidRPr="00B56102" w:rsidRDefault="00B56102" w:rsidP="00B56102">
      <w:pPr>
        <w:jc w:val="both"/>
        <w:rPr>
          <w:rStyle w:val="platne1"/>
          <w:rFonts w:ascii="Times New Roman" w:hAnsi="Times New Roman" w:cs="Times New Roman"/>
          <w:szCs w:val="22"/>
        </w:rPr>
      </w:pPr>
      <w:r w:rsidRPr="00B56102">
        <w:rPr>
          <w:rStyle w:val="platne1"/>
          <w:rFonts w:ascii="Times New Roman" w:hAnsi="Times New Roman" w:cs="Times New Roman"/>
          <w:szCs w:val="22"/>
        </w:rPr>
        <w:t xml:space="preserve">zastoupen </w:t>
      </w:r>
      <w:r w:rsidR="00FB4760">
        <w:rPr>
          <w:rStyle w:val="platne1"/>
          <w:rFonts w:ascii="Times New Roman" w:hAnsi="Times New Roman" w:cs="Times New Roman"/>
          <w:szCs w:val="22"/>
        </w:rPr>
        <w:t xml:space="preserve">Tomášem </w:t>
      </w:r>
      <w:proofErr w:type="spellStart"/>
      <w:r w:rsidR="00FB4760">
        <w:rPr>
          <w:rStyle w:val="platne1"/>
          <w:rFonts w:ascii="Times New Roman" w:hAnsi="Times New Roman" w:cs="Times New Roman"/>
          <w:szCs w:val="22"/>
        </w:rPr>
        <w:t>Jurajdou</w:t>
      </w:r>
      <w:proofErr w:type="spellEnd"/>
      <w:r w:rsidRPr="00B56102">
        <w:rPr>
          <w:rStyle w:val="platne1"/>
          <w:rFonts w:ascii="Times New Roman" w:hAnsi="Times New Roman" w:cs="Times New Roman"/>
          <w:szCs w:val="22"/>
        </w:rPr>
        <w:t>, starostou</w:t>
      </w:r>
    </w:p>
    <w:p w14:paraId="67543FCC" w14:textId="77777777" w:rsidR="00B56102" w:rsidRPr="00B56102" w:rsidRDefault="00B56102" w:rsidP="00B56102">
      <w:pPr>
        <w:rPr>
          <w:rFonts w:ascii="Times New Roman" w:hAnsi="Times New Roman" w:cs="Times New Roman"/>
          <w:b/>
          <w:szCs w:val="22"/>
        </w:rPr>
      </w:pPr>
    </w:p>
    <w:p w14:paraId="26205731" w14:textId="653F6C00" w:rsidR="00B56102" w:rsidRPr="00B56102" w:rsidRDefault="00B56102" w:rsidP="00B56102">
      <w:pPr>
        <w:rPr>
          <w:rFonts w:ascii="Times New Roman" w:hAnsi="Times New Roman" w:cs="Times New Roman"/>
          <w:b/>
          <w:szCs w:val="22"/>
        </w:rPr>
      </w:pPr>
      <w:r w:rsidRPr="00B56102">
        <w:rPr>
          <w:rFonts w:ascii="Times New Roman" w:hAnsi="Times New Roman" w:cs="Times New Roman"/>
          <w:b/>
          <w:szCs w:val="22"/>
        </w:rPr>
        <w:t>jako obdarovaný</w:t>
      </w:r>
      <w:r w:rsidR="008D5605">
        <w:rPr>
          <w:rFonts w:ascii="Times New Roman" w:hAnsi="Times New Roman" w:cs="Times New Roman"/>
          <w:b/>
          <w:szCs w:val="22"/>
        </w:rPr>
        <w:t xml:space="preserve"> nebo městys Liteň</w:t>
      </w:r>
    </w:p>
    <w:p w14:paraId="41BDC3B9" w14:textId="77777777" w:rsidR="00B56102" w:rsidRDefault="00B56102" w:rsidP="00B56102">
      <w:pPr>
        <w:pStyle w:val="Bezmezer"/>
      </w:pPr>
    </w:p>
    <w:p w14:paraId="280A70A4" w14:textId="77777777" w:rsidR="00B56102" w:rsidRDefault="00B56102" w:rsidP="00B56102">
      <w:pPr>
        <w:pStyle w:val="Bezmezer"/>
      </w:pPr>
      <w:r>
        <w:t>uzavřely dnešního dne následující</w:t>
      </w:r>
    </w:p>
    <w:p w14:paraId="339014A7" w14:textId="77777777" w:rsidR="00B56102" w:rsidRDefault="00B56102" w:rsidP="00B56102">
      <w:pPr>
        <w:pStyle w:val="Bezmezer"/>
        <w:jc w:val="center"/>
        <w:rPr>
          <w:b/>
          <w:sz w:val="28"/>
        </w:rPr>
      </w:pPr>
      <w:r w:rsidRPr="00B56102">
        <w:rPr>
          <w:b/>
          <w:sz w:val="28"/>
        </w:rPr>
        <w:t>darovací smlouvu</w:t>
      </w:r>
    </w:p>
    <w:p w14:paraId="397512AD" w14:textId="77777777" w:rsidR="00B56102" w:rsidRDefault="00B56102" w:rsidP="00B56102">
      <w:pPr>
        <w:pStyle w:val="Bezmezer"/>
        <w:jc w:val="center"/>
        <w:rPr>
          <w:b/>
        </w:rPr>
      </w:pPr>
    </w:p>
    <w:p w14:paraId="5B5A3FAD" w14:textId="77777777" w:rsidR="00B56102" w:rsidRDefault="00B56102" w:rsidP="00B56102">
      <w:pPr>
        <w:pStyle w:val="Bezmezer"/>
        <w:jc w:val="center"/>
        <w:rPr>
          <w:b/>
        </w:rPr>
      </w:pPr>
      <w:r>
        <w:rPr>
          <w:b/>
        </w:rPr>
        <w:t>I.</w:t>
      </w:r>
    </w:p>
    <w:p w14:paraId="3049BEF8" w14:textId="77777777" w:rsidR="00CE71BA" w:rsidRDefault="00CE71BA" w:rsidP="00B56102">
      <w:pPr>
        <w:pStyle w:val="Bezmezer"/>
        <w:jc w:val="center"/>
        <w:rPr>
          <w:b/>
        </w:rPr>
      </w:pPr>
      <w:r>
        <w:rPr>
          <w:b/>
        </w:rPr>
        <w:t>Předmět daru</w:t>
      </w:r>
    </w:p>
    <w:p w14:paraId="182FF1E2" w14:textId="77777777" w:rsidR="00A60C49" w:rsidRDefault="00A60C49" w:rsidP="00B56102">
      <w:pPr>
        <w:pStyle w:val="Bezmezer"/>
        <w:jc w:val="both"/>
      </w:pPr>
    </w:p>
    <w:p w14:paraId="025F3104" w14:textId="77777777" w:rsidR="00B56102" w:rsidRDefault="00B56102" w:rsidP="00B56102">
      <w:pPr>
        <w:pStyle w:val="Bezmezer"/>
        <w:jc w:val="both"/>
      </w:pPr>
      <w:r>
        <w:t xml:space="preserve">Dárce prohlašuje a dokládá výpisem z katastru nemovitostí, že je vlastníkem pozemku </w:t>
      </w:r>
      <w:proofErr w:type="spellStart"/>
      <w:r>
        <w:t>parc.č</w:t>
      </w:r>
      <w:proofErr w:type="spellEnd"/>
      <w:r>
        <w:t xml:space="preserve">. </w:t>
      </w:r>
      <w:r w:rsidR="009633FB">
        <w:t>719/7</w:t>
      </w:r>
      <w:r>
        <w:t xml:space="preserve">, zapsaného v katastru nemovitostí pro obec a </w:t>
      </w:r>
      <w:proofErr w:type="spellStart"/>
      <w:r>
        <w:t>k.ú</w:t>
      </w:r>
      <w:proofErr w:type="spellEnd"/>
      <w:r>
        <w:t>. Liteň na L</w:t>
      </w:r>
      <w:r w:rsidR="00D1440F">
        <w:t>V</w:t>
      </w:r>
      <w:r>
        <w:t xml:space="preserve"> č. 871</w:t>
      </w:r>
      <w:r w:rsidR="00A1280B">
        <w:t xml:space="preserve"> u Katastrálního úřadu pro Středočeský kraj, Katastrálního pracoviště Beroun</w:t>
      </w:r>
      <w:r>
        <w:t>.</w:t>
      </w:r>
    </w:p>
    <w:p w14:paraId="18E805A0" w14:textId="77777777" w:rsidR="009633FB" w:rsidRPr="009633FB" w:rsidRDefault="009633FB" w:rsidP="00B56102">
      <w:pPr>
        <w:pStyle w:val="Bezmezer"/>
        <w:jc w:val="both"/>
      </w:pPr>
    </w:p>
    <w:p w14:paraId="182C942F" w14:textId="657DF3D6" w:rsidR="00F028C4" w:rsidRDefault="009633FB" w:rsidP="00B56102">
      <w:pPr>
        <w:pStyle w:val="Bezmezer"/>
        <w:jc w:val="both"/>
        <w:rPr>
          <w:szCs w:val="24"/>
        </w:rPr>
      </w:pPr>
      <w:r w:rsidRPr="006523DC">
        <w:rPr>
          <w:szCs w:val="24"/>
        </w:rPr>
        <w:t>Geometrickým plánem číslo 778-241141/2024</w:t>
      </w:r>
      <w:r w:rsidRPr="009633FB">
        <w:rPr>
          <w:szCs w:val="24"/>
        </w:rPr>
        <w:t xml:space="preserve">, </w:t>
      </w:r>
      <w:r w:rsidR="000941E3">
        <w:rPr>
          <w:szCs w:val="24"/>
        </w:rPr>
        <w:t xml:space="preserve">vyhotoveném společností HRDLIČKA spol. s r.o., </w:t>
      </w:r>
      <w:r w:rsidRPr="009633FB">
        <w:rPr>
          <w:szCs w:val="24"/>
        </w:rPr>
        <w:t>ověřen</w:t>
      </w:r>
      <w:r w:rsidR="00745D0F">
        <w:rPr>
          <w:szCs w:val="24"/>
        </w:rPr>
        <w:t>é</w:t>
      </w:r>
      <w:r>
        <w:rPr>
          <w:szCs w:val="24"/>
        </w:rPr>
        <w:t>m</w:t>
      </w:r>
      <w:r w:rsidRPr="009633FB">
        <w:rPr>
          <w:szCs w:val="24"/>
        </w:rPr>
        <w:t xml:space="preserve"> autorizovaným zeměměřičským inženýrem Ing. Renatou Smejkalovou dne 29.7.2024 pod č. 92/2024 a opatřen</w:t>
      </w:r>
      <w:r w:rsidR="00745D0F">
        <w:rPr>
          <w:szCs w:val="24"/>
        </w:rPr>
        <w:t>é</w:t>
      </w:r>
      <w:r>
        <w:rPr>
          <w:szCs w:val="24"/>
        </w:rPr>
        <w:t>m</w:t>
      </w:r>
      <w:r w:rsidRPr="009633FB">
        <w:rPr>
          <w:szCs w:val="24"/>
        </w:rPr>
        <w:t xml:space="preserve"> souhlasem příslušného katastrálního úřadu dne</w:t>
      </w:r>
      <w:r w:rsidR="000941E3">
        <w:rPr>
          <w:szCs w:val="24"/>
        </w:rPr>
        <w:t xml:space="preserve"> 8.11.2024</w:t>
      </w:r>
      <w:r w:rsidRPr="009633FB">
        <w:rPr>
          <w:szCs w:val="24"/>
        </w:rPr>
        <w:t xml:space="preserve"> (PGP</w:t>
      </w:r>
      <w:r w:rsidR="000941E3">
        <w:rPr>
          <w:szCs w:val="24"/>
        </w:rPr>
        <w:t xml:space="preserve"> 1596</w:t>
      </w:r>
      <w:r w:rsidRPr="009633FB">
        <w:rPr>
          <w:szCs w:val="24"/>
        </w:rPr>
        <w:t xml:space="preserve">/2024-202), </w:t>
      </w:r>
      <w:r w:rsidR="00F028C4" w:rsidRPr="00F028C4">
        <w:rPr>
          <w:szCs w:val="24"/>
        </w:rPr>
        <w:t>který byl vypracován pro změnu hranic pozemků</w:t>
      </w:r>
      <w:r w:rsidR="00F028C4">
        <w:rPr>
          <w:szCs w:val="24"/>
        </w:rPr>
        <w:t xml:space="preserve"> a </w:t>
      </w:r>
      <w:r w:rsidR="00F028C4" w:rsidRPr="009633FB">
        <w:rPr>
          <w:szCs w:val="24"/>
        </w:rPr>
        <w:t xml:space="preserve">který je </w:t>
      </w:r>
      <w:r w:rsidR="00F028C4" w:rsidRPr="006523DC">
        <w:rPr>
          <w:b/>
          <w:i/>
          <w:szCs w:val="24"/>
          <w:u w:val="single"/>
        </w:rPr>
        <w:t xml:space="preserve">přílohou </w:t>
      </w:r>
      <w:r w:rsidR="008D5605">
        <w:rPr>
          <w:b/>
          <w:i/>
          <w:szCs w:val="24"/>
          <w:u w:val="single"/>
        </w:rPr>
        <w:t xml:space="preserve">č. 1 </w:t>
      </w:r>
      <w:r w:rsidR="00F028C4" w:rsidRPr="006523DC">
        <w:rPr>
          <w:b/>
          <w:i/>
          <w:szCs w:val="24"/>
          <w:u w:val="single"/>
        </w:rPr>
        <w:t>a nedílnou součástí smlouvy</w:t>
      </w:r>
      <w:r w:rsidR="00F028C4" w:rsidRPr="006523DC">
        <w:rPr>
          <w:b/>
          <w:szCs w:val="24"/>
        </w:rPr>
        <w:t>,</w:t>
      </w:r>
      <w:r w:rsidR="00F028C4">
        <w:rPr>
          <w:b/>
          <w:szCs w:val="24"/>
        </w:rPr>
        <w:t xml:space="preserve"> </w:t>
      </w:r>
      <w:r w:rsidRPr="009633FB">
        <w:rPr>
          <w:szCs w:val="24"/>
        </w:rPr>
        <w:t>byla</w:t>
      </w:r>
      <w:r w:rsidR="00F028C4">
        <w:rPr>
          <w:szCs w:val="24"/>
        </w:rPr>
        <w:t xml:space="preserve"> </w:t>
      </w:r>
      <w:r w:rsidR="006523DC">
        <w:rPr>
          <w:szCs w:val="24"/>
        </w:rPr>
        <w:t xml:space="preserve">mj. </w:t>
      </w:r>
      <w:r w:rsidR="00F028C4">
        <w:rPr>
          <w:szCs w:val="24"/>
        </w:rPr>
        <w:t xml:space="preserve">z pozemku </w:t>
      </w:r>
      <w:proofErr w:type="spellStart"/>
      <w:r w:rsidR="00F028C4">
        <w:rPr>
          <w:szCs w:val="24"/>
        </w:rPr>
        <w:t>parc.č</w:t>
      </w:r>
      <w:proofErr w:type="spellEnd"/>
      <w:r w:rsidR="00F028C4">
        <w:rPr>
          <w:szCs w:val="24"/>
        </w:rPr>
        <w:t>. 719/7</w:t>
      </w:r>
      <w:r w:rsidR="008D5605">
        <w:rPr>
          <w:szCs w:val="24"/>
        </w:rPr>
        <w:t xml:space="preserve"> v katastrálním území Liteň</w:t>
      </w:r>
      <w:r w:rsidR="00F028C4">
        <w:rPr>
          <w:szCs w:val="24"/>
        </w:rPr>
        <w:t xml:space="preserve"> oddělena část </w:t>
      </w:r>
      <w:r w:rsidRPr="009633FB">
        <w:rPr>
          <w:szCs w:val="24"/>
        </w:rPr>
        <w:t>označen</w:t>
      </w:r>
      <w:r w:rsidR="00F028C4">
        <w:rPr>
          <w:szCs w:val="24"/>
        </w:rPr>
        <w:t>á</w:t>
      </w:r>
      <w:r w:rsidRPr="009633FB">
        <w:rPr>
          <w:szCs w:val="24"/>
        </w:rPr>
        <w:t xml:space="preserve"> jako </w:t>
      </w:r>
      <w:r w:rsidRPr="009633FB">
        <w:rPr>
          <w:b/>
          <w:szCs w:val="24"/>
        </w:rPr>
        <w:t>díl</w:t>
      </w:r>
      <w:r w:rsidR="008D5605">
        <w:rPr>
          <w:b/>
          <w:szCs w:val="24"/>
        </w:rPr>
        <w:t xml:space="preserve"> písmenem</w:t>
      </w:r>
      <w:r w:rsidRPr="009633FB">
        <w:rPr>
          <w:b/>
          <w:szCs w:val="24"/>
        </w:rPr>
        <w:t xml:space="preserve"> „a“ o výměře 239 m</w:t>
      </w:r>
      <w:r w:rsidRPr="009E1E4F">
        <w:rPr>
          <w:b/>
          <w:szCs w:val="24"/>
          <w:vertAlign w:val="superscript"/>
        </w:rPr>
        <w:t>2</w:t>
      </w:r>
      <w:r w:rsidRPr="009633FB">
        <w:rPr>
          <w:szCs w:val="24"/>
        </w:rPr>
        <w:t xml:space="preserve"> </w:t>
      </w:r>
      <w:r w:rsidR="00F028C4">
        <w:rPr>
          <w:szCs w:val="24"/>
        </w:rPr>
        <w:t xml:space="preserve">a </w:t>
      </w:r>
      <w:r w:rsidR="000941E3">
        <w:rPr>
          <w:szCs w:val="24"/>
        </w:rPr>
        <w:t>scelena</w:t>
      </w:r>
      <w:r w:rsidRPr="009633FB">
        <w:rPr>
          <w:szCs w:val="24"/>
        </w:rPr>
        <w:t xml:space="preserve"> </w:t>
      </w:r>
      <w:r w:rsidR="00745D0F">
        <w:rPr>
          <w:szCs w:val="24"/>
        </w:rPr>
        <w:t>s</w:t>
      </w:r>
      <w:r w:rsidRPr="009633FB">
        <w:rPr>
          <w:szCs w:val="24"/>
        </w:rPr>
        <w:t xml:space="preserve"> pozemk</w:t>
      </w:r>
      <w:r w:rsidR="00745D0F">
        <w:rPr>
          <w:szCs w:val="24"/>
        </w:rPr>
        <w:t>em</w:t>
      </w:r>
      <w:r w:rsidRPr="009633FB">
        <w:rPr>
          <w:szCs w:val="24"/>
        </w:rPr>
        <w:t xml:space="preserve"> </w:t>
      </w:r>
      <w:proofErr w:type="spellStart"/>
      <w:r w:rsidRPr="009633FB">
        <w:rPr>
          <w:szCs w:val="24"/>
        </w:rPr>
        <w:t>parc.č</w:t>
      </w:r>
      <w:proofErr w:type="spellEnd"/>
      <w:r w:rsidRPr="009633FB">
        <w:rPr>
          <w:szCs w:val="24"/>
        </w:rPr>
        <w:t>. 719/20</w:t>
      </w:r>
      <w:r w:rsidR="008D5605">
        <w:rPr>
          <w:szCs w:val="24"/>
        </w:rPr>
        <w:t xml:space="preserve"> v katastrálním území Liteň</w:t>
      </w:r>
      <w:r w:rsidRPr="009633FB">
        <w:rPr>
          <w:szCs w:val="24"/>
        </w:rPr>
        <w:t xml:space="preserve"> (pozemek </w:t>
      </w:r>
      <w:proofErr w:type="spellStart"/>
      <w:r w:rsidRPr="009633FB">
        <w:rPr>
          <w:szCs w:val="24"/>
        </w:rPr>
        <w:t>parc.č</w:t>
      </w:r>
      <w:proofErr w:type="spellEnd"/>
      <w:r w:rsidRPr="009633FB">
        <w:rPr>
          <w:szCs w:val="24"/>
        </w:rPr>
        <w:t>. 719/20</w:t>
      </w:r>
      <w:r w:rsidR="008D5605">
        <w:rPr>
          <w:szCs w:val="24"/>
        </w:rPr>
        <w:t xml:space="preserve"> v katastrálním území Liteň</w:t>
      </w:r>
      <w:r w:rsidRPr="009633FB">
        <w:rPr>
          <w:szCs w:val="24"/>
        </w:rPr>
        <w:t xml:space="preserve"> v původní výměře 1874 m</w:t>
      </w:r>
      <w:r w:rsidRPr="009E1E4F">
        <w:rPr>
          <w:szCs w:val="24"/>
          <w:vertAlign w:val="superscript"/>
        </w:rPr>
        <w:t>2</w:t>
      </w:r>
      <w:r w:rsidRPr="009633FB">
        <w:rPr>
          <w:szCs w:val="24"/>
        </w:rPr>
        <w:t xml:space="preserve"> </w:t>
      </w:r>
      <w:r w:rsidR="008D5605">
        <w:rPr>
          <w:szCs w:val="24"/>
        </w:rPr>
        <w:t xml:space="preserve">je v geometrickém plánu </w:t>
      </w:r>
      <w:r w:rsidRPr="009633FB">
        <w:rPr>
          <w:szCs w:val="24"/>
        </w:rPr>
        <w:t>označený jako díl</w:t>
      </w:r>
      <w:r w:rsidR="008D5605">
        <w:rPr>
          <w:szCs w:val="24"/>
        </w:rPr>
        <w:t xml:space="preserve"> písmenem </w:t>
      </w:r>
      <w:r w:rsidRPr="009633FB">
        <w:rPr>
          <w:szCs w:val="24"/>
        </w:rPr>
        <w:t xml:space="preserve">„j“ </w:t>
      </w:r>
      <w:r w:rsidR="008D5605">
        <w:rPr>
          <w:szCs w:val="24"/>
        </w:rPr>
        <w:t>a</w:t>
      </w:r>
      <w:r w:rsidRPr="009633FB">
        <w:rPr>
          <w:szCs w:val="24"/>
        </w:rPr>
        <w:t xml:space="preserve"> je ve vlastnictví </w:t>
      </w:r>
      <w:r w:rsidR="00F028C4">
        <w:rPr>
          <w:szCs w:val="24"/>
        </w:rPr>
        <w:t>obdarovaného</w:t>
      </w:r>
      <w:r w:rsidR="008D5605">
        <w:rPr>
          <w:szCs w:val="24"/>
        </w:rPr>
        <w:t>, tj.</w:t>
      </w:r>
      <w:r w:rsidR="00F028C4">
        <w:rPr>
          <w:szCs w:val="24"/>
        </w:rPr>
        <w:t xml:space="preserve"> </w:t>
      </w:r>
      <w:r w:rsidRPr="009633FB">
        <w:rPr>
          <w:szCs w:val="24"/>
        </w:rPr>
        <w:t>Městyse Liteň)</w:t>
      </w:r>
      <w:r w:rsidR="00F028C4">
        <w:rPr>
          <w:szCs w:val="24"/>
        </w:rPr>
        <w:t>.</w:t>
      </w:r>
    </w:p>
    <w:p w14:paraId="013D9D61" w14:textId="77777777" w:rsidR="00F028C4" w:rsidRDefault="00F028C4" w:rsidP="00B56102">
      <w:pPr>
        <w:pStyle w:val="Bezmezer"/>
        <w:jc w:val="both"/>
        <w:rPr>
          <w:szCs w:val="24"/>
        </w:rPr>
      </w:pPr>
    </w:p>
    <w:p w14:paraId="172D3B71" w14:textId="3782BE5F" w:rsidR="00F028C4" w:rsidRDefault="000941E3" w:rsidP="000941E3">
      <w:pPr>
        <w:pStyle w:val="Bezmezer"/>
        <w:jc w:val="both"/>
      </w:pPr>
      <w:r>
        <w:t>Dělení a scelení pozemk</w:t>
      </w:r>
      <w:r w:rsidR="00ED3C06">
        <w:t>ů</w:t>
      </w:r>
      <w:r>
        <w:t xml:space="preserve"> bylo povoleno stavebním úřadem Králův Dvůr dne 30.10.2024 pod čj. R/2024/42738/4.</w:t>
      </w:r>
    </w:p>
    <w:p w14:paraId="5EE9A70B" w14:textId="77777777" w:rsidR="000941E3" w:rsidRDefault="000941E3" w:rsidP="00B56102">
      <w:pPr>
        <w:pStyle w:val="Bezmezer"/>
        <w:jc w:val="center"/>
        <w:rPr>
          <w:b/>
        </w:rPr>
      </w:pPr>
    </w:p>
    <w:p w14:paraId="3D4E2472" w14:textId="77777777" w:rsidR="00B56102" w:rsidRDefault="00B56102" w:rsidP="00B56102">
      <w:pPr>
        <w:pStyle w:val="Bezmezer"/>
        <w:jc w:val="center"/>
        <w:rPr>
          <w:b/>
        </w:rPr>
      </w:pPr>
      <w:r>
        <w:rPr>
          <w:b/>
        </w:rPr>
        <w:t>II.</w:t>
      </w:r>
    </w:p>
    <w:p w14:paraId="79D9090F" w14:textId="77777777" w:rsidR="00CE71BA" w:rsidRDefault="00CE71BA" w:rsidP="00B56102">
      <w:pPr>
        <w:pStyle w:val="Bezmezer"/>
        <w:jc w:val="center"/>
        <w:rPr>
          <w:b/>
        </w:rPr>
      </w:pPr>
      <w:r>
        <w:rPr>
          <w:b/>
        </w:rPr>
        <w:t>Darování</w:t>
      </w:r>
    </w:p>
    <w:p w14:paraId="163D6C4D" w14:textId="77777777" w:rsidR="00B56102" w:rsidRPr="00B56102" w:rsidRDefault="00B56102" w:rsidP="00B56102">
      <w:pPr>
        <w:pStyle w:val="Bezmezer"/>
        <w:jc w:val="center"/>
        <w:rPr>
          <w:b/>
        </w:rPr>
      </w:pPr>
    </w:p>
    <w:p w14:paraId="4D709685" w14:textId="11E6EF8D" w:rsidR="00B56102" w:rsidRDefault="00B56102" w:rsidP="00B56102">
      <w:pPr>
        <w:pStyle w:val="Bezmezer"/>
        <w:jc w:val="both"/>
      </w:pPr>
      <w:r>
        <w:t xml:space="preserve">Dárce touto smlouvou </w:t>
      </w:r>
      <w:r w:rsidRPr="003178E9">
        <w:rPr>
          <w:b/>
        </w:rPr>
        <w:t>daruje</w:t>
      </w:r>
      <w:r>
        <w:t xml:space="preserve"> (bezúplatně převádí) obdarovanému </w:t>
      </w:r>
      <w:r w:rsidRPr="00547496">
        <w:rPr>
          <w:b/>
        </w:rPr>
        <w:t>městysu Liteň</w:t>
      </w:r>
      <w:r>
        <w:t xml:space="preserve"> </w:t>
      </w:r>
      <w:r w:rsidR="00F028C4">
        <w:rPr>
          <w:b/>
        </w:rPr>
        <w:t xml:space="preserve">shora uvedeným geometrickým plánem oddělenou část pozemku </w:t>
      </w:r>
      <w:proofErr w:type="spellStart"/>
      <w:r w:rsidRPr="003178E9">
        <w:rPr>
          <w:b/>
        </w:rPr>
        <w:t>parc.č</w:t>
      </w:r>
      <w:proofErr w:type="spellEnd"/>
      <w:r w:rsidRPr="003178E9">
        <w:rPr>
          <w:b/>
        </w:rPr>
        <w:t xml:space="preserve">. </w:t>
      </w:r>
      <w:r w:rsidR="00F028C4">
        <w:rPr>
          <w:b/>
        </w:rPr>
        <w:t>719/7</w:t>
      </w:r>
      <w:r w:rsidR="008D5605" w:rsidRPr="008D5605">
        <w:rPr>
          <w:b/>
          <w:bCs/>
        </w:rPr>
        <w:t xml:space="preserve"> </w:t>
      </w:r>
      <w:r w:rsidR="008D5605" w:rsidRPr="009E1E4F">
        <w:rPr>
          <w:b/>
          <w:bCs/>
          <w:szCs w:val="24"/>
        </w:rPr>
        <w:t>v katastrálním území Liteň</w:t>
      </w:r>
      <w:r w:rsidR="00F028C4">
        <w:rPr>
          <w:b/>
        </w:rPr>
        <w:t>, označenou jako díl</w:t>
      </w:r>
      <w:r w:rsidR="008D5605">
        <w:rPr>
          <w:b/>
        </w:rPr>
        <w:t xml:space="preserve"> písmenem</w:t>
      </w:r>
      <w:r w:rsidR="00F028C4">
        <w:rPr>
          <w:b/>
        </w:rPr>
        <w:t xml:space="preserve"> „a“ o výměře 239 m</w:t>
      </w:r>
      <w:r w:rsidR="00F028C4" w:rsidRPr="009E1E4F">
        <w:rPr>
          <w:b/>
          <w:vertAlign w:val="superscript"/>
        </w:rPr>
        <w:t>2</w:t>
      </w:r>
      <w:r w:rsidR="00015322">
        <w:t xml:space="preserve">, </w:t>
      </w:r>
      <w:r>
        <w:t xml:space="preserve">a městys Liteň </w:t>
      </w:r>
      <w:r w:rsidR="00F028C4">
        <w:t>takto definovaný díl</w:t>
      </w:r>
      <w:r w:rsidR="008D5605">
        <w:t xml:space="preserve"> písmenem</w:t>
      </w:r>
      <w:r w:rsidR="00F028C4">
        <w:t xml:space="preserve"> „a“ </w:t>
      </w:r>
      <w:r>
        <w:t xml:space="preserve">darem do svého </w:t>
      </w:r>
      <w:r w:rsidR="00A1280B">
        <w:t xml:space="preserve">výlučného </w:t>
      </w:r>
      <w:r>
        <w:t xml:space="preserve">vlastnictví přijímá. </w:t>
      </w:r>
    </w:p>
    <w:p w14:paraId="734B5045" w14:textId="77777777" w:rsidR="00B56102" w:rsidRDefault="00B56102" w:rsidP="00B56102">
      <w:pPr>
        <w:pStyle w:val="Bezmezer"/>
        <w:jc w:val="both"/>
      </w:pPr>
    </w:p>
    <w:p w14:paraId="2B534CBF" w14:textId="77777777" w:rsidR="00B56102" w:rsidRDefault="00B56102" w:rsidP="00B56102">
      <w:pPr>
        <w:pStyle w:val="Bezmezer"/>
        <w:jc w:val="both"/>
        <w:rPr>
          <w:rFonts w:eastAsia="Times New Roman"/>
          <w:lang w:eastAsia="cs-CZ"/>
        </w:rPr>
      </w:pPr>
      <w:r w:rsidRPr="00E179EB">
        <w:rPr>
          <w:rFonts w:eastAsia="Times New Roman"/>
          <w:lang w:eastAsia="cs-CZ"/>
        </w:rPr>
        <w:t xml:space="preserve">Obdarovaný potvrzuje, že je mu stav </w:t>
      </w:r>
      <w:r w:rsidR="00A1280B">
        <w:rPr>
          <w:rFonts w:eastAsia="Times New Roman"/>
          <w:lang w:eastAsia="cs-CZ"/>
        </w:rPr>
        <w:t>darova</w:t>
      </w:r>
      <w:r w:rsidRPr="00E179EB">
        <w:rPr>
          <w:rFonts w:eastAsia="Times New Roman"/>
          <w:lang w:eastAsia="cs-CZ"/>
        </w:rPr>
        <w:t>n</w:t>
      </w:r>
      <w:r>
        <w:rPr>
          <w:rFonts w:eastAsia="Times New Roman"/>
          <w:lang w:eastAsia="cs-CZ"/>
        </w:rPr>
        <w:t>ého pozemku</w:t>
      </w:r>
      <w:r w:rsidRPr="00E179EB">
        <w:rPr>
          <w:rFonts w:eastAsia="Times New Roman"/>
          <w:lang w:eastAsia="cs-CZ"/>
        </w:rPr>
        <w:t xml:space="preserve"> </w:t>
      </w:r>
      <w:r w:rsidR="00F028C4">
        <w:rPr>
          <w:rFonts w:eastAsia="Times New Roman"/>
          <w:lang w:eastAsia="cs-CZ"/>
        </w:rPr>
        <w:t xml:space="preserve">(dílu) </w:t>
      </w:r>
      <w:r w:rsidRPr="00E179EB">
        <w:rPr>
          <w:rFonts w:eastAsia="Times New Roman"/>
          <w:lang w:eastAsia="cs-CZ"/>
        </w:rPr>
        <w:t>dobře znám</w:t>
      </w:r>
      <w:r>
        <w:rPr>
          <w:rFonts w:eastAsia="Times New Roman"/>
          <w:lang w:eastAsia="cs-CZ"/>
        </w:rPr>
        <w:t xml:space="preserve">. </w:t>
      </w:r>
    </w:p>
    <w:p w14:paraId="35B40198" w14:textId="77777777" w:rsidR="00B56102" w:rsidRDefault="00B56102" w:rsidP="00B56102">
      <w:pPr>
        <w:pStyle w:val="Bezmezer"/>
        <w:jc w:val="both"/>
      </w:pPr>
    </w:p>
    <w:p w14:paraId="55AE05A0" w14:textId="61904DDE" w:rsidR="00B56102" w:rsidRDefault="00B56102" w:rsidP="00B56102">
      <w:pPr>
        <w:pStyle w:val="Bezmezer"/>
        <w:jc w:val="both"/>
      </w:pPr>
      <w:r>
        <w:t xml:space="preserve">Obdarovaný bere na vědomí, že na </w:t>
      </w:r>
      <w:r w:rsidR="00F028C4">
        <w:t xml:space="preserve">převáděném </w:t>
      </w:r>
      <w:r>
        <w:t xml:space="preserve">pozemku </w:t>
      </w:r>
      <w:r w:rsidR="00F028C4">
        <w:t>je vybudována pozemní komunikace</w:t>
      </w:r>
      <w:r w:rsidR="006523DC">
        <w:t xml:space="preserve"> včetně chodníků</w:t>
      </w:r>
      <w:r w:rsidR="00F028C4">
        <w:t xml:space="preserve">, která je předmětem </w:t>
      </w:r>
      <w:r w:rsidR="006523DC">
        <w:t>S</w:t>
      </w:r>
      <w:r w:rsidR="00F028C4">
        <w:t xml:space="preserve">mlouvy o převodu nemovitých věcí a </w:t>
      </w:r>
      <w:r w:rsidR="006523DC">
        <w:t xml:space="preserve">inženýrských sítí, kterou dnešního dne uzavírá se společností Stříbrný potok Reality </w:t>
      </w:r>
      <w:proofErr w:type="spellStart"/>
      <w:r w:rsidR="006523DC">
        <w:t>Development</w:t>
      </w:r>
      <w:r w:rsidR="00015322">
        <w:t>s</w:t>
      </w:r>
      <w:proofErr w:type="spellEnd"/>
      <w:r w:rsidR="00015322">
        <w:t>,</w:t>
      </w:r>
      <w:r w:rsidR="006523DC">
        <w:t xml:space="preserve"> s.r.o</w:t>
      </w:r>
      <w:r>
        <w:t>.</w:t>
      </w:r>
      <w:r w:rsidR="006523DC">
        <w:t xml:space="preserve"> a kterou tuto pozemní komunikaci nabývá do svého vlastnictví.</w:t>
      </w:r>
    </w:p>
    <w:p w14:paraId="6581F78A" w14:textId="77777777" w:rsidR="00015322" w:rsidRDefault="00015322" w:rsidP="00B56102">
      <w:pPr>
        <w:pStyle w:val="Bezmezer"/>
        <w:jc w:val="both"/>
      </w:pPr>
    </w:p>
    <w:p w14:paraId="101AAA10" w14:textId="77777777" w:rsidR="00A60C49" w:rsidRDefault="00A60C49" w:rsidP="00A60C49">
      <w:pPr>
        <w:pStyle w:val="Bezmezer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Dárce prohlašuje</w:t>
      </w:r>
      <w:r w:rsidRPr="00E179EB">
        <w:rPr>
          <w:rFonts w:eastAsia="Times New Roman"/>
          <w:lang w:eastAsia="cs-CZ"/>
        </w:rPr>
        <w:t xml:space="preserve">, že na </w:t>
      </w:r>
      <w:r w:rsidR="00CE71BA">
        <w:rPr>
          <w:rFonts w:eastAsia="Times New Roman"/>
          <w:lang w:eastAsia="cs-CZ"/>
        </w:rPr>
        <w:t>darovaném</w:t>
      </w:r>
      <w:r>
        <w:rPr>
          <w:rFonts w:eastAsia="Times New Roman"/>
          <w:lang w:eastAsia="cs-CZ"/>
        </w:rPr>
        <w:t xml:space="preserve"> pozemku</w:t>
      </w:r>
      <w:r w:rsidRPr="00E179EB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s výše uvedenou výjimkou </w:t>
      </w:r>
      <w:r w:rsidRPr="00E179EB">
        <w:rPr>
          <w:rFonts w:eastAsia="Times New Roman"/>
          <w:szCs w:val="20"/>
          <w:lang w:eastAsia="cs-CZ"/>
        </w:rPr>
        <w:t xml:space="preserve">neváznou </w:t>
      </w:r>
      <w:r w:rsidRPr="00814FBD">
        <w:rPr>
          <w:rFonts w:eastAsia="Times New Roman"/>
          <w:lang w:eastAsia="cs-CZ"/>
        </w:rPr>
        <w:t xml:space="preserve">žádná věcná břemena, </w:t>
      </w:r>
      <w:r>
        <w:rPr>
          <w:rFonts w:eastAsia="Times New Roman"/>
          <w:lang w:eastAsia="cs-CZ"/>
        </w:rPr>
        <w:t xml:space="preserve">služebnosti, </w:t>
      </w:r>
      <w:r w:rsidRPr="00814FBD">
        <w:rPr>
          <w:rFonts w:eastAsia="Times New Roman"/>
          <w:lang w:eastAsia="cs-CZ"/>
        </w:rPr>
        <w:t xml:space="preserve">dluhy, zástavní práva, restituční nároky třetích osob, ani žádná jiná práva ve prospěch třetích osob či další omezení a že ohledně </w:t>
      </w:r>
      <w:r w:rsidR="004D48DF">
        <w:rPr>
          <w:rFonts w:eastAsia="Times New Roman"/>
          <w:lang w:eastAsia="cs-CZ"/>
        </w:rPr>
        <w:t>darovaného</w:t>
      </w:r>
      <w:r>
        <w:rPr>
          <w:rFonts w:eastAsia="Times New Roman"/>
          <w:lang w:eastAsia="cs-CZ"/>
        </w:rPr>
        <w:t xml:space="preserve"> pozemku </w:t>
      </w:r>
      <w:r w:rsidRPr="00814FBD">
        <w:rPr>
          <w:rFonts w:eastAsia="Times New Roman"/>
          <w:lang w:eastAsia="cs-CZ"/>
        </w:rPr>
        <w:t xml:space="preserve">nejsou vedena ani </w:t>
      </w:r>
      <w:r>
        <w:rPr>
          <w:rFonts w:eastAsia="Times New Roman"/>
          <w:lang w:eastAsia="cs-CZ"/>
        </w:rPr>
        <w:t>dárci</w:t>
      </w:r>
      <w:r w:rsidRPr="00814FBD">
        <w:rPr>
          <w:rFonts w:eastAsia="Times New Roman"/>
          <w:lang w:eastAsia="cs-CZ"/>
        </w:rPr>
        <w:t xml:space="preserve"> známa žádná soudn</w:t>
      </w:r>
      <w:r>
        <w:rPr>
          <w:rFonts w:eastAsia="Times New Roman"/>
          <w:lang w:eastAsia="cs-CZ"/>
        </w:rPr>
        <w:t>í, rozhodčí nebo správní řízení.</w:t>
      </w:r>
    </w:p>
    <w:p w14:paraId="69FAE09B" w14:textId="77777777" w:rsidR="00A60C49" w:rsidRDefault="00A60C49" w:rsidP="00A60C49">
      <w:pPr>
        <w:pStyle w:val="Bezmezer"/>
        <w:jc w:val="both"/>
        <w:rPr>
          <w:rFonts w:eastAsia="Times New Roman"/>
          <w:lang w:eastAsia="cs-CZ"/>
        </w:rPr>
      </w:pPr>
    </w:p>
    <w:p w14:paraId="58878E5F" w14:textId="77777777" w:rsidR="00A60C49" w:rsidRDefault="00A60C49" w:rsidP="00A60C49">
      <w:pPr>
        <w:pStyle w:val="Bezmezer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Dárce</w:t>
      </w:r>
      <w:r w:rsidRPr="00EE399F">
        <w:rPr>
          <w:rFonts w:eastAsia="Times New Roman"/>
          <w:lang w:eastAsia="cs-CZ"/>
        </w:rPr>
        <w:t xml:space="preserve"> se </w:t>
      </w:r>
      <w:r>
        <w:rPr>
          <w:rFonts w:eastAsia="Times New Roman"/>
          <w:lang w:eastAsia="cs-CZ"/>
        </w:rPr>
        <w:t>zavazuje</w:t>
      </w:r>
      <w:r w:rsidRPr="00EE399F">
        <w:rPr>
          <w:rFonts w:eastAsia="Times New Roman"/>
          <w:lang w:eastAsia="cs-CZ"/>
        </w:rPr>
        <w:t xml:space="preserve"> nezatížit </w:t>
      </w:r>
      <w:r w:rsidR="00CE71BA">
        <w:rPr>
          <w:rFonts w:eastAsia="Times New Roman"/>
          <w:lang w:eastAsia="cs-CZ"/>
        </w:rPr>
        <w:t>darovanou</w:t>
      </w:r>
      <w:r>
        <w:rPr>
          <w:rFonts w:eastAsia="Times New Roman"/>
          <w:lang w:eastAsia="cs-CZ"/>
        </w:rPr>
        <w:t xml:space="preserve"> nemovitost </w:t>
      </w:r>
      <w:r w:rsidRPr="00EE399F">
        <w:rPr>
          <w:rFonts w:eastAsia="Times New Roman"/>
          <w:lang w:eastAsia="cs-CZ"/>
        </w:rPr>
        <w:t>ve prospěch třetí osoby do dne vkladu vlastnického práva</w:t>
      </w:r>
      <w:r>
        <w:rPr>
          <w:rFonts w:eastAsia="Times New Roman"/>
          <w:lang w:eastAsia="cs-CZ"/>
        </w:rPr>
        <w:t xml:space="preserve"> obdarovaného</w:t>
      </w:r>
      <w:r w:rsidRPr="00EE399F">
        <w:rPr>
          <w:rFonts w:eastAsia="Times New Roman"/>
          <w:lang w:eastAsia="cs-CZ"/>
        </w:rPr>
        <w:t xml:space="preserve"> do katastru nemovitostí dle této smlouvy, ani neuzavřít jinou smlouvu, na jejímž základě by došlo ke snížení hodnoty předmětn</w:t>
      </w:r>
      <w:r>
        <w:rPr>
          <w:rFonts w:eastAsia="Times New Roman"/>
          <w:lang w:eastAsia="cs-CZ"/>
        </w:rPr>
        <w:t>é nemovitosti.</w:t>
      </w:r>
    </w:p>
    <w:p w14:paraId="636DBA36" w14:textId="77777777" w:rsidR="00CE71BA" w:rsidRDefault="00CE71BA" w:rsidP="00A60C49">
      <w:pPr>
        <w:pStyle w:val="Bezmezer"/>
        <w:jc w:val="both"/>
        <w:rPr>
          <w:rFonts w:eastAsia="Times New Roman"/>
          <w:lang w:eastAsia="cs-CZ"/>
        </w:rPr>
      </w:pPr>
    </w:p>
    <w:p w14:paraId="038D9272" w14:textId="77777777" w:rsidR="00CE71BA" w:rsidRPr="00CE71BA" w:rsidRDefault="00CE71BA" w:rsidP="00A60C49">
      <w:pPr>
        <w:pStyle w:val="Bezmezer"/>
        <w:jc w:val="both"/>
      </w:pPr>
      <w:r w:rsidRPr="00CE71BA">
        <w:rPr>
          <w:iCs/>
          <w:szCs w:val="24"/>
        </w:rPr>
        <w:t>V případě, že by se ukázalo jakékoliv prohlášení dárce, uvedené shora v tomto článku smlouvy, jako nepravdivé, nebo by dárce porušil svou povinnost vyplývající z předcházejícího odstavce tohoto článku smlouvy, a současně by dárce nezjednal nápravu ani do patnácti dnů ode dne doručení písemné výzvy obdarovaného, je obdarovaný oprávněn písemně odstoupit od této smlouvy.</w:t>
      </w:r>
    </w:p>
    <w:p w14:paraId="6937D74F" w14:textId="77777777" w:rsidR="00A60C49" w:rsidRDefault="00A60C49" w:rsidP="00B56102">
      <w:pPr>
        <w:pStyle w:val="Bezmezer"/>
        <w:jc w:val="both"/>
      </w:pPr>
    </w:p>
    <w:p w14:paraId="1E4BDEDF" w14:textId="77777777" w:rsidR="00A60C49" w:rsidRDefault="00A60C49" w:rsidP="00A60C49">
      <w:pPr>
        <w:pStyle w:val="Bezmezer"/>
        <w:jc w:val="center"/>
        <w:rPr>
          <w:b/>
        </w:rPr>
      </w:pPr>
      <w:r>
        <w:rPr>
          <w:b/>
        </w:rPr>
        <w:t>III.</w:t>
      </w:r>
    </w:p>
    <w:p w14:paraId="5FB1DD70" w14:textId="77777777" w:rsidR="00A60C49" w:rsidRPr="00A60C49" w:rsidRDefault="00BF0409" w:rsidP="00A60C49">
      <w:pPr>
        <w:spacing w:line="276" w:lineRule="auto"/>
        <w:jc w:val="cent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V</w:t>
      </w:r>
      <w:r w:rsidR="00A60C49" w:rsidRPr="00A60C49">
        <w:rPr>
          <w:rFonts w:ascii="Times New Roman" w:hAnsi="Times New Roman" w:cs="Times New Roman"/>
          <w:b/>
          <w:bCs/>
          <w:lang w:eastAsia="cs-CZ"/>
        </w:rPr>
        <w:t>klad práv, intabulace</w:t>
      </w:r>
    </w:p>
    <w:p w14:paraId="4588F604" w14:textId="77777777" w:rsidR="00A60C49" w:rsidRPr="00A31421" w:rsidRDefault="00A60C49" w:rsidP="00A60C4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</w:p>
    <w:p w14:paraId="3252D99C" w14:textId="77777777" w:rsidR="00A60C49" w:rsidRPr="00A31421" w:rsidRDefault="00A60C49" w:rsidP="00A60C4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  <w:r w:rsidRPr="00A31421">
        <w:rPr>
          <w:rFonts w:ascii="Times New Roman" w:hAnsi="Times New Roman" w:cs="Times New Roman"/>
          <w:lang w:eastAsia="cs-CZ"/>
        </w:rPr>
        <w:t>Stran</w:t>
      </w:r>
      <w:r w:rsidR="00D675A3" w:rsidRPr="00A31421">
        <w:rPr>
          <w:rFonts w:ascii="Times New Roman" w:hAnsi="Times New Roman" w:cs="Times New Roman"/>
          <w:lang w:eastAsia="cs-CZ"/>
        </w:rPr>
        <w:t>y</w:t>
      </w:r>
      <w:r w:rsidRPr="00A31421">
        <w:rPr>
          <w:rFonts w:ascii="Times New Roman" w:hAnsi="Times New Roman" w:cs="Times New Roman"/>
          <w:lang w:eastAsia="cs-CZ"/>
        </w:rPr>
        <w:t xml:space="preserve"> se dohodly, že ihned po </w:t>
      </w:r>
      <w:r w:rsidR="00E01A44" w:rsidRPr="00A31421">
        <w:rPr>
          <w:rFonts w:ascii="Times New Roman" w:hAnsi="Times New Roman" w:cs="Times New Roman"/>
          <w:lang w:eastAsia="cs-CZ"/>
        </w:rPr>
        <w:t xml:space="preserve">uzavření </w:t>
      </w:r>
      <w:r w:rsidR="00B53113">
        <w:rPr>
          <w:rFonts w:ascii="Times New Roman" w:hAnsi="Times New Roman" w:cs="Times New Roman"/>
          <w:lang w:eastAsia="cs-CZ"/>
        </w:rPr>
        <w:t xml:space="preserve">této </w:t>
      </w:r>
      <w:r w:rsidR="00E01A44" w:rsidRPr="00A31421">
        <w:rPr>
          <w:rFonts w:ascii="Times New Roman" w:hAnsi="Times New Roman" w:cs="Times New Roman"/>
          <w:lang w:eastAsia="cs-CZ"/>
        </w:rPr>
        <w:t>smlouvy</w:t>
      </w:r>
      <w:r w:rsidRPr="00A31421">
        <w:rPr>
          <w:rFonts w:ascii="Times New Roman" w:hAnsi="Times New Roman" w:cs="Times New Roman"/>
          <w:lang w:eastAsia="cs-CZ"/>
        </w:rPr>
        <w:t xml:space="preserve"> podá obdarovaný</w:t>
      </w:r>
      <w:r w:rsidRPr="00A31421">
        <w:rPr>
          <w:rFonts w:ascii="Times New Roman" w:hAnsi="Times New Roman" w:cs="Times New Roman"/>
          <w:i/>
          <w:iCs/>
          <w:lang w:eastAsia="cs-CZ"/>
        </w:rPr>
        <w:t xml:space="preserve"> </w:t>
      </w:r>
      <w:r w:rsidRPr="00A31421">
        <w:rPr>
          <w:rFonts w:ascii="Times New Roman" w:hAnsi="Times New Roman" w:cs="Times New Roman"/>
          <w:lang w:eastAsia="cs-CZ"/>
        </w:rPr>
        <w:t xml:space="preserve">u příslušného katastrálního úřadu a pracoviště návrh, aby byl na jejím základě v katastru nemovitostí pro obec a </w:t>
      </w:r>
      <w:proofErr w:type="spellStart"/>
      <w:r w:rsidRPr="00A31421">
        <w:rPr>
          <w:rFonts w:ascii="Times New Roman" w:hAnsi="Times New Roman" w:cs="Times New Roman"/>
          <w:lang w:eastAsia="cs-CZ"/>
        </w:rPr>
        <w:t>k.ú</w:t>
      </w:r>
      <w:proofErr w:type="spellEnd"/>
      <w:r w:rsidRPr="00A31421">
        <w:rPr>
          <w:rFonts w:ascii="Times New Roman" w:hAnsi="Times New Roman" w:cs="Times New Roman"/>
          <w:lang w:eastAsia="cs-CZ"/>
        </w:rPr>
        <w:t>. Liteň povolen vklad vlastnického práva</w:t>
      </w:r>
      <w:r w:rsidR="00F36A3D" w:rsidRPr="00A31421">
        <w:rPr>
          <w:rFonts w:ascii="Times New Roman" w:hAnsi="Times New Roman" w:cs="Times New Roman"/>
          <w:lang w:eastAsia="cs-CZ"/>
        </w:rPr>
        <w:t xml:space="preserve"> </w:t>
      </w:r>
      <w:r w:rsidR="00B53113">
        <w:rPr>
          <w:rFonts w:ascii="Times New Roman" w:hAnsi="Times New Roman" w:cs="Times New Roman"/>
          <w:lang w:eastAsia="cs-CZ"/>
        </w:rPr>
        <w:t xml:space="preserve">k předmětu daru ve prospěch </w:t>
      </w:r>
      <w:r w:rsidR="00F36A3D" w:rsidRPr="00A31421">
        <w:rPr>
          <w:rFonts w:ascii="Times New Roman" w:hAnsi="Times New Roman" w:cs="Times New Roman"/>
          <w:lang w:eastAsia="cs-CZ"/>
        </w:rPr>
        <w:t>obdarovaného městyse Liteň</w:t>
      </w:r>
      <w:r w:rsidRPr="00A31421">
        <w:rPr>
          <w:rFonts w:ascii="Times New Roman" w:hAnsi="Times New Roman" w:cs="Times New Roman"/>
          <w:lang w:eastAsia="cs-CZ"/>
        </w:rPr>
        <w:t>.</w:t>
      </w:r>
    </w:p>
    <w:p w14:paraId="2F730D90" w14:textId="77777777" w:rsidR="00B53113" w:rsidRDefault="00B53113" w:rsidP="00A60C49">
      <w:pPr>
        <w:spacing w:line="276" w:lineRule="auto"/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6BDC299F" w14:textId="77777777" w:rsidR="00A60C49" w:rsidRPr="00A60C49" w:rsidRDefault="00A60C49" w:rsidP="00A60C49">
      <w:pPr>
        <w:spacing w:line="276" w:lineRule="auto"/>
        <w:jc w:val="center"/>
        <w:rPr>
          <w:rFonts w:ascii="Times New Roman" w:hAnsi="Times New Roman" w:cs="Times New Roman"/>
          <w:b/>
          <w:bCs/>
          <w:lang w:eastAsia="cs-CZ"/>
        </w:rPr>
      </w:pPr>
      <w:r w:rsidRPr="00A60C49">
        <w:rPr>
          <w:rFonts w:ascii="Times New Roman" w:hAnsi="Times New Roman" w:cs="Times New Roman"/>
          <w:b/>
          <w:bCs/>
          <w:lang w:eastAsia="cs-CZ"/>
        </w:rPr>
        <w:t>IV.</w:t>
      </w:r>
    </w:p>
    <w:p w14:paraId="7835B092" w14:textId="77777777" w:rsidR="00A60C49" w:rsidRPr="00A60C49" w:rsidRDefault="00A60C49" w:rsidP="00A60C49">
      <w:pPr>
        <w:spacing w:line="276" w:lineRule="auto"/>
        <w:jc w:val="center"/>
        <w:rPr>
          <w:rFonts w:ascii="Times New Roman" w:hAnsi="Times New Roman" w:cs="Times New Roman"/>
          <w:b/>
          <w:bCs/>
          <w:lang w:eastAsia="cs-CZ"/>
        </w:rPr>
      </w:pPr>
      <w:r w:rsidRPr="00A60C49">
        <w:rPr>
          <w:rFonts w:ascii="Times New Roman" w:hAnsi="Times New Roman" w:cs="Times New Roman"/>
          <w:b/>
          <w:bCs/>
          <w:lang w:eastAsia="cs-CZ"/>
        </w:rPr>
        <w:t>Další smluvní ujednání</w:t>
      </w:r>
    </w:p>
    <w:p w14:paraId="3EC3BBF6" w14:textId="77777777" w:rsidR="00A60C49" w:rsidRPr="00A60C49" w:rsidRDefault="00A60C49" w:rsidP="00A60C49">
      <w:pPr>
        <w:tabs>
          <w:tab w:val="num" w:pos="360"/>
        </w:tabs>
        <w:spacing w:line="276" w:lineRule="auto"/>
        <w:rPr>
          <w:rFonts w:ascii="Times New Roman" w:hAnsi="Times New Roman" w:cs="Times New Roman"/>
          <w:lang w:eastAsia="cs-CZ"/>
        </w:rPr>
      </w:pPr>
    </w:p>
    <w:p w14:paraId="760EADFF" w14:textId="77777777" w:rsidR="00A60C49" w:rsidRPr="00A60C49" w:rsidRDefault="00A60C49" w:rsidP="00A60C4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  <w:r w:rsidRPr="00A60C49">
        <w:rPr>
          <w:rFonts w:ascii="Times New Roman" w:hAnsi="Times New Roman" w:cs="Times New Roman"/>
          <w:lang w:eastAsia="cs-CZ"/>
        </w:rPr>
        <w:t xml:space="preserve">Náklady řízení o vkladu práv do katastru uhradí </w:t>
      </w:r>
      <w:r w:rsidR="00BF0409">
        <w:rPr>
          <w:rFonts w:ascii="Times New Roman" w:hAnsi="Times New Roman" w:cs="Times New Roman"/>
          <w:lang w:eastAsia="cs-CZ"/>
        </w:rPr>
        <w:t>obdarovaný</w:t>
      </w:r>
      <w:r w:rsidR="00A31421">
        <w:rPr>
          <w:rFonts w:ascii="Times New Roman" w:hAnsi="Times New Roman" w:cs="Times New Roman"/>
          <w:lang w:eastAsia="cs-CZ"/>
        </w:rPr>
        <w:t>.</w:t>
      </w:r>
    </w:p>
    <w:p w14:paraId="2C36037A" w14:textId="77777777" w:rsidR="00A60C49" w:rsidRPr="00A60C49" w:rsidRDefault="00A60C49" w:rsidP="00BF040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</w:p>
    <w:p w14:paraId="2F303244" w14:textId="6D0D3EDA" w:rsidR="00A60C49" w:rsidRPr="00647158" w:rsidRDefault="00A60C49" w:rsidP="00A60C4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  <w:r w:rsidRPr="00A60C49">
        <w:rPr>
          <w:rFonts w:ascii="Times New Roman" w:eastAsia="Calibri" w:hAnsi="Times New Roman" w:cs="Times New Roman"/>
        </w:rPr>
        <w:t xml:space="preserve">Pokud příslušný katastrální úřad pravomocným rozhodnutím </w:t>
      </w:r>
      <w:r w:rsidR="005C4512" w:rsidRPr="00A60C49">
        <w:rPr>
          <w:rFonts w:ascii="Times New Roman" w:eastAsia="Calibri" w:hAnsi="Times New Roman" w:cs="Times New Roman"/>
        </w:rPr>
        <w:t xml:space="preserve">zamítne </w:t>
      </w:r>
      <w:r w:rsidRPr="00A60C49">
        <w:rPr>
          <w:rFonts w:ascii="Times New Roman" w:eastAsia="Calibri" w:hAnsi="Times New Roman" w:cs="Times New Roman"/>
        </w:rPr>
        <w:t xml:space="preserve">návrh na vklad </w:t>
      </w:r>
      <w:r w:rsidR="00015322">
        <w:rPr>
          <w:rFonts w:ascii="Times New Roman" w:eastAsia="Calibri" w:hAnsi="Times New Roman" w:cs="Times New Roman"/>
        </w:rPr>
        <w:t xml:space="preserve">vlastnického </w:t>
      </w:r>
      <w:r w:rsidRPr="00A60C49">
        <w:rPr>
          <w:rFonts w:ascii="Times New Roman" w:eastAsia="Calibri" w:hAnsi="Times New Roman" w:cs="Times New Roman"/>
        </w:rPr>
        <w:t>práv</w:t>
      </w:r>
      <w:r w:rsidR="00015322">
        <w:rPr>
          <w:rFonts w:ascii="Times New Roman" w:eastAsia="Calibri" w:hAnsi="Times New Roman" w:cs="Times New Roman"/>
        </w:rPr>
        <w:t>a</w:t>
      </w:r>
      <w:r w:rsidRPr="00A60C49">
        <w:rPr>
          <w:rFonts w:ascii="Times New Roman" w:eastAsia="Calibri" w:hAnsi="Times New Roman" w:cs="Times New Roman"/>
        </w:rPr>
        <w:t xml:space="preserve"> podle této smlouvy </w:t>
      </w:r>
      <w:r w:rsidR="005C4512">
        <w:rPr>
          <w:rFonts w:ascii="Times New Roman" w:eastAsia="Calibri" w:hAnsi="Times New Roman" w:cs="Times New Roman"/>
        </w:rPr>
        <w:t xml:space="preserve">nebo řízení o něm zastaví </w:t>
      </w:r>
      <w:r w:rsidRPr="00A60C49">
        <w:rPr>
          <w:rFonts w:ascii="Times New Roman" w:eastAsia="Calibri" w:hAnsi="Times New Roman" w:cs="Times New Roman"/>
        </w:rPr>
        <w:t xml:space="preserve">či z důvodu neodstranitelných vad řízení vezmou </w:t>
      </w:r>
      <w:r>
        <w:rPr>
          <w:rFonts w:ascii="Times New Roman" w:eastAsia="Calibri" w:hAnsi="Times New Roman" w:cs="Times New Roman"/>
        </w:rPr>
        <w:t>strany</w:t>
      </w:r>
      <w:r w:rsidRPr="00A60C49">
        <w:rPr>
          <w:rFonts w:ascii="Times New Roman" w:eastAsia="Calibri" w:hAnsi="Times New Roman" w:cs="Times New Roman"/>
        </w:rPr>
        <w:t xml:space="preserve"> návrh na vklad zpět, smlouva nezaniká a smluvní strany jsou svými smluvními projevy dále vázány a jsou povinny vzájemně ihned jednat a odstranit případné vady písemným dodatkem smlouvy, resp. smluv, či uzavřením nové smlouvy, resp. nových smluv tak, aby bylo možné ihned dosáhnout povolení vkladu práv</w:t>
      </w:r>
      <w:r w:rsidR="00015322">
        <w:rPr>
          <w:rFonts w:ascii="Times New Roman" w:eastAsia="Calibri" w:hAnsi="Times New Roman" w:cs="Times New Roman"/>
        </w:rPr>
        <w:t>a</w:t>
      </w:r>
      <w:r w:rsidRPr="00A60C49">
        <w:rPr>
          <w:rFonts w:ascii="Times New Roman" w:eastAsia="Calibri" w:hAnsi="Times New Roman" w:cs="Times New Roman"/>
        </w:rPr>
        <w:t xml:space="preserve"> dle této smlouvy. Smluvní strana, která nesplní závazek podle předchozí věty, odpovídá druhé smluvní straně za způsobenou škodu. </w:t>
      </w:r>
      <w:r w:rsidR="00647158" w:rsidRPr="00647158">
        <w:rPr>
          <w:rFonts w:ascii="Times New Roman" w:hAnsi="Times New Roman" w:cs="Times New Roman"/>
        </w:rPr>
        <w:t>Případnou novou darovací smlouvu se smluvní strany zavazují uzavřít mezi sebou nejpozději do jednoho měsíce ode dne právní moci rozhodnutí o zamítnutí vkladu a/nebo o zastavení vkladového řízení. Případná nová darovací smlouva bude stejného obsahu jako je tato smlouva, avšak bude prosta pochybení, které způsobilo, že tato smlouva nebyla uznána za vkladu schopnou listinu a nemohla být z tohoto důvodu podkladem pro provedení vkladu.</w:t>
      </w:r>
    </w:p>
    <w:p w14:paraId="67053776" w14:textId="77777777" w:rsidR="00B335C9" w:rsidRDefault="00B335C9" w:rsidP="00A60C49">
      <w:pPr>
        <w:spacing w:line="276" w:lineRule="auto"/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4E2DA520" w14:textId="77777777" w:rsidR="00A60C49" w:rsidRPr="00A31421" w:rsidRDefault="00A60C49" w:rsidP="00A60C49">
      <w:pPr>
        <w:spacing w:line="276" w:lineRule="auto"/>
        <w:jc w:val="center"/>
        <w:rPr>
          <w:rFonts w:ascii="Times New Roman" w:hAnsi="Times New Roman" w:cs="Times New Roman"/>
          <w:b/>
          <w:bCs/>
          <w:lang w:eastAsia="cs-CZ"/>
        </w:rPr>
      </w:pPr>
      <w:r w:rsidRPr="00A31421">
        <w:rPr>
          <w:rFonts w:ascii="Times New Roman" w:hAnsi="Times New Roman" w:cs="Times New Roman"/>
          <w:b/>
          <w:bCs/>
          <w:lang w:eastAsia="cs-CZ"/>
        </w:rPr>
        <w:t>V.</w:t>
      </w:r>
    </w:p>
    <w:p w14:paraId="48248EBF" w14:textId="77777777" w:rsidR="00BF0409" w:rsidRPr="00A31421" w:rsidRDefault="00BF0409" w:rsidP="00A60C49">
      <w:pPr>
        <w:spacing w:line="276" w:lineRule="auto"/>
        <w:jc w:val="center"/>
        <w:rPr>
          <w:rFonts w:ascii="Times New Roman" w:hAnsi="Times New Roman" w:cs="Times New Roman"/>
          <w:b/>
          <w:bCs/>
          <w:lang w:eastAsia="cs-CZ"/>
        </w:rPr>
      </w:pPr>
      <w:r w:rsidRPr="00A31421">
        <w:rPr>
          <w:rFonts w:ascii="Times New Roman" w:hAnsi="Times New Roman" w:cs="Times New Roman"/>
          <w:b/>
          <w:bCs/>
          <w:lang w:eastAsia="cs-CZ"/>
        </w:rPr>
        <w:t>Zvláštní ujednání o odstoupení od smlouvy</w:t>
      </w:r>
    </w:p>
    <w:p w14:paraId="3D851239" w14:textId="77777777" w:rsidR="00BF0409" w:rsidRPr="00A31421" w:rsidRDefault="00BF0409" w:rsidP="00BF0409">
      <w:pPr>
        <w:spacing w:line="276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3518F092" w14:textId="4FDBA241" w:rsidR="00BF0409" w:rsidRPr="00A31421" w:rsidRDefault="00BF0409" w:rsidP="00D675A3">
      <w:pPr>
        <w:pStyle w:val="Bezmezer"/>
        <w:jc w:val="both"/>
        <w:rPr>
          <w:lang w:eastAsia="cs-CZ"/>
        </w:rPr>
      </w:pPr>
      <w:r w:rsidRPr="00A31421">
        <w:rPr>
          <w:lang w:eastAsia="cs-CZ"/>
        </w:rPr>
        <w:t xml:space="preserve">Dárce je oprávněn od smlouvy </w:t>
      </w:r>
      <w:r w:rsidR="00015322">
        <w:rPr>
          <w:lang w:eastAsia="cs-CZ"/>
        </w:rPr>
        <w:t xml:space="preserve">písemně </w:t>
      </w:r>
      <w:r w:rsidRPr="00A31421">
        <w:rPr>
          <w:lang w:eastAsia="cs-CZ"/>
        </w:rPr>
        <w:t xml:space="preserve">odstoupit, pokud obdarovaný </w:t>
      </w:r>
      <w:r w:rsidR="00D675A3" w:rsidRPr="00A31421">
        <w:rPr>
          <w:lang w:eastAsia="cs-CZ"/>
        </w:rPr>
        <w:t xml:space="preserve">nepřevezme od společnosti Stříbrný potok Reality </w:t>
      </w:r>
      <w:proofErr w:type="spellStart"/>
      <w:r w:rsidR="00D675A3" w:rsidRPr="00A31421">
        <w:rPr>
          <w:lang w:eastAsia="cs-CZ"/>
        </w:rPr>
        <w:t>Development</w:t>
      </w:r>
      <w:r w:rsidR="00A42CFB">
        <w:rPr>
          <w:lang w:eastAsia="cs-CZ"/>
        </w:rPr>
        <w:t>s</w:t>
      </w:r>
      <w:proofErr w:type="spellEnd"/>
      <w:r w:rsidR="00A42CFB">
        <w:rPr>
          <w:lang w:eastAsia="cs-CZ"/>
        </w:rPr>
        <w:t>,</w:t>
      </w:r>
      <w:r w:rsidR="00D675A3" w:rsidRPr="00A31421">
        <w:rPr>
          <w:lang w:eastAsia="cs-CZ"/>
        </w:rPr>
        <w:t xml:space="preserve"> s.r.o. v rozporu s</w:t>
      </w:r>
      <w:r w:rsidR="00A42CFB">
        <w:rPr>
          <w:lang w:eastAsia="cs-CZ"/>
        </w:rPr>
        <w:t>e Smlouvou o převodu inženýrských sítí</w:t>
      </w:r>
      <w:r w:rsidR="00075843" w:rsidRPr="00A31421">
        <w:rPr>
          <w:lang w:eastAsia="cs-CZ"/>
        </w:rPr>
        <w:t>,</w:t>
      </w:r>
      <w:r w:rsidR="00D675A3" w:rsidRPr="00A31421">
        <w:rPr>
          <w:lang w:eastAsia="cs-CZ"/>
        </w:rPr>
        <w:t xml:space="preserve"> uzavřenou mezi obdarovaným a uvedenou společností </w:t>
      </w:r>
      <w:r w:rsidR="00D675A3" w:rsidRPr="00944BDF">
        <w:rPr>
          <w:highlight w:val="yellow"/>
          <w:lang w:eastAsia="cs-CZ"/>
        </w:rPr>
        <w:t>dnešního dne</w:t>
      </w:r>
      <w:r w:rsidR="00075843" w:rsidRPr="00A31421">
        <w:rPr>
          <w:lang w:eastAsia="cs-CZ"/>
        </w:rPr>
        <w:t>,</w:t>
      </w:r>
      <w:r w:rsidR="00D675A3" w:rsidRPr="00A31421">
        <w:rPr>
          <w:lang w:eastAsia="cs-CZ"/>
        </w:rPr>
        <w:t xml:space="preserve"> do svého vlastnictví a provozování vodovod a kanalizaci, a/nebo v rozporu s</w:t>
      </w:r>
      <w:r w:rsidR="00CB4DFD">
        <w:rPr>
          <w:lang w:eastAsia="cs-CZ"/>
        </w:rPr>
        <w:t>e S</w:t>
      </w:r>
      <w:r w:rsidR="00D675A3" w:rsidRPr="00A31421">
        <w:rPr>
          <w:lang w:eastAsia="cs-CZ"/>
        </w:rPr>
        <w:t>mlouvou</w:t>
      </w:r>
      <w:r w:rsidR="00CB4DFD">
        <w:rPr>
          <w:lang w:eastAsia="cs-CZ"/>
        </w:rPr>
        <w:t xml:space="preserve"> o převodu nemovitých věcí a inženýrských sítí</w:t>
      </w:r>
      <w:r w:rsidR="00075843" w:rsidRPr="00A31421">
        <w:rPr>
          <w:lang w:eastAsia="cs-CZ"/>
        </w:rPr>
        <w:t>,</w:t>
      </w:r>
      <w:r w:rsidR="00D675A3" w:rsidRPr="00A31421">
        <w:rPr>
          <w:lang w:eastAsia="cs-CZ"/>
        </w:rPr>
        <w:t xml:space="preserve"> uzavřenou mezi obdarovaným a uvedenou společností </w:t>
      </w:r>
      <w:r w:rsidR="00D675A3" w:rsidRPr="00944BDF">
        <w:rPr>
          <w:highlight w:val="yellow"/>
          <w:lang w:eastAsia="cs-CZ"/>
        </w:rPr>
        <w:t>dnešního dne</w:t>
      </w:r>
      <w:r w:rsidR="00075843" w:rsidRPr="00A31421">
        <w:rPr>
          <w:lang w:eastAsia="cs-CZ"/>
        </w:rPr>
        <w:t>,</w:t>
      </w:r>
      <w:r w:rsidR="00D675A3" w:rsidRPr="00A31421">
        <w:rPr>
          <w:lang w:eastAsia="cs-CZ"/>
        </w:rPr>
        <w:t xml:space="preserve"> do svého vlastnictví pozemky se stavbami dopravní a jiné veřejné infrastruktury, vše v lokalitě Za Nádražím</w:t>
      </w:r>
      <w:r w:rsidR="00A42CFB">
        <w:rPr>
          <w:lang w:eastAsia="cs-CZ"/>
        </w:rPr>
        <w:t xml:space="preserve">, a </w:t>
      </w:r>
      <w:r w:rsidR="00A42CFB" w:rsidRPr="00CE71BA">
        <w:rPr>
          <w:iCs/>
          <w:szCs w:val="24"/>
        </w:rPr>
        <w:t xml:space="preserve">současně </w:t>
      </w:r>
      <w:r w:rsidR="00A42CFB">
        <w:rPr>
          <w:iCs/>
          <w:szCs w:val="24"/>
        </w:rPr>
        <w:t xml:space="preserve">pokud </w:t>
      </w:r>
      <w:r w:rsidR="00A42CFB" w:rsidRPr="00CE71BA">
        <w:rPr>
          <w:iCs/>
          <w:szCs w:val="24"/>
        </w:rPr>
        <w:t xml:space="preserve">by </w:t>
      </w:r>
      <w:r w:rsidR="00A42CFB">
        <w:rPr>
          <w:iCs/>
          <w:szCs w:val="24"/>
        </w:rPr>
        <w:t>obdarovaný</w:t>
      </w:r>
      <w:r w:rsidR="00A42CFB" w:rsidRPr="00CE71BA">
        <w:rPr>
          <w:iCs/>
          <w:szCs w:val="24"/>
        </w:rPr>
        <w:t xml:space="preserve"> nezjednal nápravu ani do patnácti dnů ode dne doručení písemné výzvy </w:t>
      </w:r>
      <w:r w:rsidR="00A42CFB">
        <w:rPr>
          <w:iCs/>
          <w:szCs w:val="24"/>
        </w:rPr>
        <w:t>dárce</w:t>
      </w:r>
      <w:r w:rsidR="00D675A3" w:rsidRPr="00A31421">
        <w:rPr>
          <w:lang w:eastAsia="cs-CZ"/>
        </w:rPr>
        <w:t xml:space="preserve">. </w:t>
      </w:r>
    </w:p>
    <w:p w14:paraId="18D1DF0B" w14:textId="77777777" w:rsidR="00D1440F" w:rsidRPr="00A31421" w:rsidRDefault="00D1440F" w:rsidP="00D675A3">
      <w:pPr>
        <w:pStyle w:val="Bezmezer"/>
        <w:jc w:val="both"/>
        <w:rPr>
          <w:lang w:eastAsia="cs-CZ"/>
        </w:rPr>
      </w:pPr>
    </w:p>
    <w:p w14:paraId="46665FD8" w14:textId="77777777" w:rsidR="00D1440F" w:rsidRDefault="00D1440F" w:rsidP="00D675A3">
      <w:pPr>
        <w:pStyle w:val="Bezmezer"/>
        <w:jc w:val="both"/>
        <w:rPr>
          <w:color w:val="232323"/>
          <w:shd w:val="clear" w:color="auto" w:fill="FFFFFF"/>
        </w:rPr>
      </w:pPr>
      <w:r w:rsidRPr="00A31421">
        <w:rPr>
          <w:color w:val="232323"/>
          <w:shd w:val="clear" w:color="auto" w:fill="FFFFFF"/>
        </w:rPr>
        <w:lastRenderedPageBreak/>
        <w:t>Nebude-li již obdarovaný v době odstoupení vlastníkem daru, je povinen zaplatit dárci finanční náhradu odpovídající hodnotě daru ke dni odstoupení stanovenou posudkem soudního znalce, kterého určí dárce.</w:t>
      </w:r>
    </w:p>
    <w:p w14:paraId="5487985F" w14:textId="77777777" w:rsidR="00ED3C06" w:rsidRDefault="00ED3C06" w:rsidP="00D675A3">
      <w:pPr>
        <w:pStyle w:val="Bezmezer"/>
        <w:jc w:val="both"/>
        <w:rPr>
          <w:color w:val="232323"/>
          <w:shd w:val="clear" w:color="auto" w:fill="FFFFFF"/>
        </w:rPr>
      </w:pPr>
    </w:p>
    <w:p w14:paraId="6077B9CF" w14:textId="77777777" w:rsidR="00BF0409" w:rsidRDefault="00BF0409" w:rsidP="00A60C49">
      <w:pPr>
        <w:spacing w:line="276" w:lineRule="auto"/>
        <w:jc w:val="center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b/>
          <w:bCs/>
          <w:lang w:eastAsia="cs-CZ"/>
        </w:rPr>
        <w:t>VI.</w:t>
      </w:r>
    </w:p>
    <w:p w14:paraId="6C2019F5" w14:textId="77777777" w:rsidR="00A60C49" w:rsidRPr="00A60C49" w:rsidRDefault="00A60C49" w:rsidP="00A60C49">
      <w:pPr>
        <w:spacing w:line="276" w:lineRule="auto"/>
        <w:jc w:val="center"/>
        <w:rPr>
          <w:rFonts w:ascii="Times New Roman" w:hAnsi="Times New Roman" w:cs="Times New Roman"/>
          <w:b/>
          <w:bCs/>
          <w:lang w:eastAsia="cs-CZ"/>
        </w:rPr>
      </w:pPr>
      <w:r w:rsidRPr="00A60C49">
        <w:rPr>
          <w:rFonts w:ascii="Times New Roman" w:hAnsi="Times New Roman" w:cs="Times New Roman"/>
          <w:b/>
          <w:bCs/>
          <w:lang w:eastAsia="cs-CZ"/>
        </w:rPr>
        <w:t>Závěrečná ustanovení</w:t>
      </w:r>
    </w:p>
    <w:p w14:paraId="2690AB17" w14:textId="77777777" w:rsidR="00A60C49" w:rsidRPr="00BF0409" w:rsidRDefault="00A60C49" w:rsidP="00A60C49">
      <w:pPr>
        <w:spacing w:line="276" w:lineRule="auto"/>
        <w:jc w:val="center"/>
        <w:rPr>
          <w:rFonts w:ascii="Times New Roman" w:hAnsi="Times New Roman" w:cs="Times New Roman"/>
          <w:b/>
          <w:bCs/>
          <w:lang w:eastAsia="cs-CZ"/>
        </w:rPr>
      </w:pPr>
    </w:p>
    <w:p w14:paraId="1700582A" w14:textId="77777777" w:rsidR="00A60C49" w:rsidRDefault="00A60C49" w:rsidP="00BF040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  <w:r w:rsidRPr="00BF0409">
        <w:rPr>
          <w:rFonts w:ascii="Times New Roman" w:hAnsi="Times New Roman" w:cs="Times New Roman"/>
          <w:lang w:eastAsia="cs-CZ"/>
        </w:rPr>
        <w:t>Není-li ujednáno jinak, řídí se právní vztahy smluvních stran občanským zákoníkem a dalšími právními předpisy České republiky.</w:t>
      </w:r>
    </w:p>
    <w:p w14:paraId="03430FB0" w14:textId="77777777" w:rsidR="00731129" w:rsidRDefault="00731129" w:rsidP="00BF040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</w:p>
    <w:p w14:paraId="3EBD90E7" w14:textId="77777777" w:rsidR="00731129" w:rsidRPr="00BF0409" w:rsidRDefault="00731129" w:rsidP="00BF0409">
      <w:pPr>
        <w:spacing w:line="276" w:lineRule="auto"/>
        <w:jc w:val="both"/>
        <w:rPr>
          <w:rFonts w:ascii="Times New Roman" w:hAnsi="Times New Roman" w:cs="Times New Roman"/>
          <w:b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>Tato smlouva nabývá platnosti a účinnosti dnem jejího podpisu oběma smluvními stranami.</w:t>
      </w:r>
    </w:p>
    <w:p w14:paraId="096CD014" w14:textId="77777777" w:rsidR="00BF0409" w:rsidRDefault="00BF0409" w:rsidP="00BF040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</w:p>
    <w:p w14:paraId="2E7757CC" w14:textId="77777777" w:rsidR="00A42CFB" w:rsidRPr="00A42CFB" w:rsidRDefault="00A42CFB" w:rsidP="00BF0409">
      <w:pPr>
        <w:spacing w:line="276" w:lineRule="auto"/>
        <w:jc w:val="both"/>
        <w:rPr>
          <w:rFonts w:ascii="Times New Roman" w:hAnsi="Times New Roman" w:cs="Times New Roman"/>
        </w:rPr>
      </w:pPr>
      <w:r w:rsidRPr="00A42CFB">
        <w:rPr>
          <w:rFonts w:ascii="Times New Roman" w:hAnsi="Times New Roman" w:cs="Times New Roman"/>
          <w:bCs/>
        </w:rPr>
        <w:t>Nabytí předmětu daru a u</w:t>
      </w:r>
      <w:r w:rsidRPr="00A42CFB">
        <w:rPr>
          <w:rFonts w:ascii="Times New Roman" w:hAnsi="Times New Roman" w:cs="Times New Roman"/>
        </w:rPr>
        <w:t xml:space="preserve">zavření této smlouvy bylo schváleno na veřejném zasedání zastupitelstva Městyse Liteň usnesením č. </w:t>
      </w:r>
      <w:r w:rsidRPr="00A42CFB">
        <w:rPr>
          <w:rFonts w:ascii="Times New Roman" w:hAnsi="Times New Roman" w:cs="Times New Roman"/>
          <w:highlight w:val="yellow"/>
        </w:rPr>
        <w:t>_________</w:t>
      </w:r>
      <w:r w:rsidRPr="00A42CFB">
        <w:rPr>
          <w:rFonts w:ascii="Times New Roman" w:hAnsi="Times New Roman" w:cs="Times New Roman"/>
        </w:rPr>
        <w:t xml:space="preserve"> ze dne </w:t>
      </w:r>
      <w:r w:rsidRPr="00A42CFB">
        <w:rPr>
          <w:rFonts w:ascii="Times New Roman" w:hAnsi="Times New Roman" w:cs="Times New Roman"/>
          <w:highlight w:val="yellow"/>
        </w:rPr>
        <w:t>____________</w:t>
      </w:r>
      <w:r w:rsidRPr="00A42CFB">
        <w:rPr>
          <w:rFonts w:ascii="Times New Roman" w:hAnsi="Times New Roman" w:cs="Times New Roman"/>
        </w:rPr>
        <w:t>. Městys Liteň potvrzuje, že veškeré podmínky dle zákona o obcích byly splněny.</w:t>
      </w:r>
    </w:p>
    <w:p w14:paraId="3370005B" w14:textId="77777777" w:rsidR="00A42CFB" w:rsidRDefault="00A42CFB" w:rsidP="00BF040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</w:p>
    <w:p w14:paraId="6ACA7554" w14:textId="77777777" w:rsidR="00A60C49" w:rsidRPr="00BF0409" w:rsidRDefault="00A60C49" w:rsidP="00BF040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  <w:r w:rsidRPr="00BF0409">
        <w:rPr>
          <w:rFonts w:ascii="Times New Roman" w:hAnsi="Times New Roman" w:cs="Times New Roman"/>
          <w:lang w:eastAsia="cs-CZ"/>
        </w:rPr>
        <w:t>Smlouva je vyhotovena ve třech stejnopisech, z nichž každá ze smluvních stran obdrží ihned po podpisu smlouvy po jednom, zbylé vyhotovení určené pro řízení u katastrálního úřadu o návrhu na vklad vlastnického práva do katastru nemovitostí přebírá obdarovaný.</w:t>
      </w:r>
    </w:p>
    <w:p w14:paraId="74040249" w14:textId="77777777" w:rsidR="00BF0409" w:rsidRDefault="00BF0409" w:rsidP="00BF040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</w:p>
    <w:p w14:paraId="58D8A494" w14:textId="77777777" w:rsidR="00A60C49" w:rsidRPr="00BF0409" w:rsidRDefault="00A60C49" w:rsidP="00BF0409">
      <w:pPr>
        <w:spacing w:line="276" w:lineRule="auto"/>
        <w:jc w:val="both"/>
        <w:rPr>
          <w:rFonts w:ascii="Times New Roman" w:hAnsi="Times New Roman" w:cs="Times New Roman"/>
          <w:lang w:eastAsia="cs-CZ"/>
        </w:rPr>
      </w:pPr>
      <w:r w:rsidRPr="00BF0409">
        <w:rPr>
          <w:rFonts w:ascii="Times New Roman" w:hAnsi="Times New Roman" w:cs="Times New Roman"/>
          <w:lang w:eastAsia="cs-CZ"/>
        </w:rPr>
        <w:t>Smluvní strany si smlouvu řádně přečetly a poté ji po prohlášení, že obsah listiny je projevem jejich pravé a svobodné vůle jako správnou podepsaly.</w:t>
      </w:r>
    </w:p>
    <w:p w14:paraId="0A2E9790" w14:textId="77777777" w:rsidR="00A60C49" w:rsidRPr="00A60C49" w:rsidRDefault="00A60C49" w:rsidP="00A60C49">
      <w:pPr>
        <w:spacing w:line="276" w:lineRule="auto"/>
        <w:rPr>
          <w:rFonts w:ascii="Times New Roman" w:hAnsi="Times New Roman" w:cs="Times New Roman"/>
          <w:lang w:eastAsia="cs-CZ"/>
        </w:rPr>
      </w:pPr>
    </w:p>
    <w:p w14:paraId="387921F7" w14:textId="77777777" w:rsidR="00A60C49" w:rsidRPr="00A60C49" w:rsidRDefault="00A60C49" w:rsidP="00A60C49">
      <w:pPr>
        <w:spacing w:line="276" w:lineRule="auto"/>
        <w:rPr>
          <w:rFonts w:ascii="Times New Roman" w:hAnsi="Times New Roman" w:cs="Times New Roman"/>
          <w:lang w:eastAsia="cs-CZ"/>
        </w:rPr>
      </w:pPr>
      <w:r w:rsidRPr="00A60C49">
        <w:rPr>
          <w:rFonts w:ascii="Times New Roman" w:hAnsi="Times New Roman" w:cs="Times New Roman"/>
          <w:lang w:eastAsia="cs-CZ"/>
        </w:rPr>
        <w:t>V </w:t>
      </w:r>
      <w:proofErr w:type="spellStart"/>
      <w:r>
        <w:rPr>
          <w:rFonts w:ascii="Times New Roman" w:hAnsi="Times New Roman" w:cs="Times New Roman"/>
          <w:lang w:eastAsia="cs-CZ"/>
        </w:rPr>
        <w:t>Litni</w:t>
      </w:r>
      <w:proofErr w:type="spellEnd"/>
      <w:r w:rsidRPr="00A60C49">
        <w:rPr>
          <w:rFonts w:ascii="Times New Roman" w:hAnsi="Times New Roman" w:cs="Times New Roman"/>
          <w:lang w:eastAsia="cs-CZ"/>
        </w:rPr>
        <w:t xml:space="preserve"> dne ……………….</w:t>
      </w:r>
    </w:p>
    <w:p w14:paraId="1A18D27B" w14:textId="77777777" w:rsidR="00A60C49" w:rsidRPr="00A60C49" w:rsidRDefault="00A60C49" w:rsidP="00A60C49">
      <w:pPr>
        <w:spacing w:line="276" w:lineRule="auto"/>
        <w:rPr>
          <w:rFonts w:ascii="Times New Roman" w:hAnsi="Times New Roman" w:cs="Times New Roman"/>
          <w:lang w:eastAsia="cs-CZ"/>
        </w:rPr>
      </w:pPr>
    </w:p>
    <w:p w14:paraId="454F72AE" w14:textId="77777777" w:rsidR="00A60C49" w:rsidRPr="00A60C49" w:rsidRDefault="00A60C49" w:rsidP="00A60C49">
      <w:pPr>
        <w:spacing w:line="276" w:lineRule="auto"/>
        <w:rPr>
          <w:rFonts w:ascii="Times New Roman" w:hAnsi="Times New Roman" w:cs="Times New Roman"/>
          <w:lang w:eastAsia="cs-CZ"/>
        </w:rPr>
      </w:pPr>
      <w:r w:rsidRPr="00A60C49">
        <w:rPr>
          <w:rFonts w:ascii="Times New Roman" w:hAnsi="Times New Roman" w:cs="Times New Roman"/>
          <w:lang w:eastAsia="cs-CZ"/>
        </w:rPr>
        <w:t>dárce:</w:t>
      </w:r>
      <w:r w:rsidRPr="00A60C49">
        <w:rPr>
          <w:rFonts w:ascii="Times New Roman" w:hAnsi="Times New Roman" w:cs="Times New Roman"/>
          <w:lang w:eastAsia="cs-CZ"/>
        </w:rPr>
        <w:tab/>
      </w:r>
      <w:r w:rsidRPr="00A60C49">
        <w:rPr>
          <w:rFonts w:ascii="Times New Roman" w:hAnsi="Times New Roman" w:cs="Times New Roman"/>
          <w:lang w:eastAsia="cs-CZ"/>
        </w:rPr>
        <w:tab/>
      </w:r>
      <w:r w:rsidRPr="00A60C49">
        <w:rPr>
          <w:rFonts w:ascii="Times New Roman" w:hAnsi="Times New Roman" w:cs="Times New Roman"/>
          <w:lang w:eastAsia="cs-CZ"/>
        </w:rPr>
        <w:tab/>
      </w:r>
      <w:r w:rsidRPr="00A60C49">
        <w:rPr>
          <w:rFonts w:ascii="Times New Roman" w:hAnsi="Times New Roman" w:cs="Times New Roman"/>
          <w:lang w:eastAsia="cs-CZ"/>
        </w:rPr>
        <w:tab/>
      </w:r>
      <w:r w:rsidRPr="00A60C49">
        <w:rPr>
          <w:rFonts w:ascii="Times New Roman" w:hAnsi="Times New Roman" w:cs="Times New Roman"/>
          <w:lang w:eastAsia="cs-CZ"/>
        </w:rPr>
        <w:tab/>
      </w:r>
      <w:r w:rsidRPr="00A60C49">
        <w:rPr>
          <w:rFonts w:ascii="Times New Roman" w:hAnsi="Times New Roman" w:cs="Times New Roman"/>
          <w:lang w:eastAsia="cs-CZ"/>
        </w:rPr>
        <w:tab/>
      </w:r>
      <w:r w:rsidR="00731129">
        <w:rPr>
          <w:rFonts w:ascii="Times New Roman" w:hAnsi="Times New Roman" w:cs="Times New Roman"/>
          <w:lang w:eastAsia="cs-CZ"/>
        </w:rPr>
        <w:tab/>
      </w:r>
      <w:r w:rsidRPr="00A60C49">
        <w:rPr>
          <w:rFonts w:ascii="Times New Roman" w:hAnsi="Times New Roman" w:cs="Times New Roman"/>
          <w:lang w:eastAsia="cs-CZ"/>
        </w:rPr>
        <w:t>obdarovaný:</w:t>
      </w:r>
    </w:p>
    <w:p w14:paraId="13EF4751" w14:textId="77777777" w:rsidR="00A60C49" w:rsidRDefault="00A60C49" w:rsidP="00A60C49">
      <w:pPr>
        <w:jc w:val="both"/>
        <w:rPr>
          <w:rStyle w:val="platne1"/>
          <w:rFonts w:ascii="Times New Roman" w:hAnsi="Times New Roman" w:cs="Times New Roman"/>
          <w:szCs w:val="22"/>
        </w:rPr>
      </w:pPr>
    </w:p>
    <w:p w14:paraId="5D8FBA8D" w14:textId="77777777" w:rsidR="002C1CFC" w:rsidRPr="00F93B05" w:rsidRDefault="002C1CFC" w:rsidP="00A60C49">
      <w:pPr>
        <w:jc w:val="both"/>
        <w:rPr>
          <w:rStyle w:val="platne1"/>
          <w:rFonts w:ascii="Times New Roman" w:hAnsi="Times New Roman" w:cs="Times New Roman"/>
          <w:szCs w:val="22"/>
        </w:rPr>
      </w:pPr>
    </w:p>
    <w:p w14:paraId="6DF4A20A" w14:textId="77777777" w:rsidR="00A60C49" w:rsidRPr="00F93B05" w:rsidRDefault="00A60C49" w:rsidP="00A60C49">
      <w:pPr>
        <w:jc w:val="both"/>
        <w:rPr>
          <w:rStyle w:val="platne1"/>
          <w:rFonts w:ascii="Times New Roman" w:hAnsi="Times New Roman" w:cs="Times New Roman"/>
          <w:szCs w:val="22"/>
        </w:rPr>
      </w:pPr>
      <w:r>
        <w:rPr>
          <w:rStyle w:val="platne1"/>
          <w:rFonts w:ascii="Times New Roman" w:hAnsi="Times New Roman" w:cs="Times New Roman"/>
          <w:szCs w:val="22"/>
        </w:rPr>
        <w:t>…………………………………</w:t>
      </w:r>
      <w:r>
        <w:rPr>
          <w:rStyle w:val="platne1"/>
          <w:rFonts w:ascii="Times New Roman" w:hAnsi="Times New Roman" w:cs="Times New Roman"/>
          <w:szCs w:val="22"/>
        </w:rPr>
        <w:tab/>
      </w:r>
      <w:r>
        <w:rPr>
          <w:rStyle w:val="platne1"/>
          <w:rFonts w:ascii="Times New Roman" w:hAnsi="Times New Roman" w:cs="Times New Roman"/>
          <w:szCs w:val="22"/>
        </w:rPr>
        <w:tab/>
      </w:r>
      <w:r w:rsidRPr="00F93B05">
        <w:rPr>
          <w:rStyle w:val="platne1"/>
          <w:rFonts w:ascii="Times New Roman" w:hAnsi="Times New Roman" w:cs="Times New Roman"/>
          <w:szCs w:val="22"/>
        </w:rPr>
        <w:tab/>
        <w:t>……………………………………………..</w:t>
      </w:r>
    </w:p>
    <w:p w14:paraId="5CF94C46" w14:textId="77777777" w:rsidR="00A60C49" w:rsidRPr="00F93B05" w:rsidRDefault="00A60C49" w:rsidP="00A60C49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F93B05">
        <w:rPr>
          <w:rStyle w:val="platne1"/>
          <w:rFonts w:ascii="Times New Roman" w:hAnsi="Times New Roman" w:cs="Times New Roman"/>
          <w:b/>
          <w:szCs w:val="22"/>
        </w:rPr>
        <w:t>Stříbrný potok, s.r.o.</w:t>
      </w:r>
      <w:r w:rsidRPr="00F93B05">
        <w:rPr>
          <w:rStyle w:val="platne1"/>
          <w:rFonts w:ascii="Times New Roman" w:hAnsi="Times New Roman" w:cs="Times New Roman"/>
          <w:b/>
          <w:szCs w:val="22"/>
        </w:rPr>
        <w:tab/>
      </w:r>
      <w:r>
        <w:rPr>
          <w:rStyle w:val="platne1"/>
          <w:rFonts w:ascii="Times New Roman" w:hAnsi="Times New Roman" w:cs="Times New Roman"/>
          <w:b/>
          <w:szCs w:val="22"/>
        </w:rPr>
        <w:tab/>
      </w:r>
      <w:r>
        <w:rPr>
          <w:rStyle w:val="platne1"/>
          <w:rFonts w:ascii="Times New Roman" w:hAnsi="Times New Roman" w:cs="Times New Roman"/>
          <w:b/>
          <w:szCs w:val="22"/>
        </w:rPr>
        <w:tab/>
      </w:r>
      <w:r>
        <w:rPr>
          <w:rStyle w:val="platne1"/>
          <w:rFonts w:ascii="Times New Roman" w:hAnsi="Times New Roman" w:cs="Times New Roman"/>
          <w:b/>
          <w:szCs w:val="22"/>
        </w:rPr>
        <w:tab/>
      </w:r>
      <w:r>
        <w:rPr>
          <w:rStyle w:val="platne1"/>
          <w:rFonts w:ascii="Times New Roman" w:hAnsi="Times New Roman" w:cs="Times New Roman"/>
          <w:b/>
          <w:szCs w:val="22"/>
        </w:rPr>
        <w:tab/>
      </w:r>
      <w:r w:rsidRPr="00F93B05">
        <w:rPr>
          <w:rStyle w:val="platne1"/>
          <w:rFonts w:ascii="Times New Roman" w:hAnsi="Times New Roman" w:cs="Times New Roman"/>
          <w:b/>
          <w:szCs w:val="22"/>
        </w:rPr>
        <w:t>Městys Liteň</w:t>
      </w:r>
    </w:p>
    <w:p w14:paraId="62EFEFF8" w14:textId="77777777" w:rsidR="00A60C49" w:rsidRPr="00F93B05" w:rsidRDefault="00A60C49" w:rsidP="00A60C49">
      <w:pPr>
        <w:jc w:val="both"/>
        <w:rPr>
          <w:rStyle w:val="platne1"/>
          <w:rFonts w:ascii="Times New Roman" w:hAnsi="Times New Roman" w:cs="Times New Roman"/>
          <w:szCs w:val="22"/>
        </w:rPr>
      </w:pPr>
      <w:r w:rsidRPr="00F93B05">
        <w:rPr>
          <w:rStyle w:val="platne1"/>
          <w:rFonts w:ascii="Times New Roman" w:hAnsi="Times New Roman" w:cs="Times New Roman"/>
          <w:szCs w:val="22"/>
        </w:rPr>
        <w:t xml:space="preserve">Matthew </w:t>
      </w:r>
      <w:proofErr w:type="spellStart"/>
      <w:r w:rsidRPr="00F93B05">
        <w:rPr>
          <w:rStyle w:val="platne1"/>
          <w:rFonts w:ascii="Times New Roman" w:hAnsi="Times New Roman" w:cs="Times New Roman"/>
          <w:szCs w:val="22"/>
        </w:rPr>
        <w:t>Vaclav</w:t>
      </w:r>
      <w:proofErr w:type="spellEnd"/>
      <w:r w:rsidRPr="00F93B05">
        <w:rPr>
          <w:rStyle w:val="platne1"/>
          <w:rFonts w:ascii="Times New Roman" w:hAnsi="Times New Roman" w:cs="Times New Roman"/>
          <w:szCs w:val="22"/>
        </w:rPr>
        <w:t xml:space="preserve"> </w:t>
      </w:r>
      <w:proofErr w:type="spellStart"/>
      <w:r w:rsidRPr="00F93B05">
        <w:rPr>
          <w:rStyle w:val="platne1"/>
          <w:rFonts w:ascii="Times New Roman" w:hAnsi="Times New Roman" w:cs="Times New Roman"/>
          <w:szCs w:val="22"/>
        </w:rPr>
        <w:t>Duras</w:t>
      </w:r>
      <w:proofErr w:type="spellEnd"/>
      <w:r w:rsidRPr="00F93B05">
        <w:rPr>
          <w:rStyle w:val="platne1"/>
          <w:rFonts w:ascii="Times New Roman" w:hAnsi="Times New Roman" w:cs="Times New Roman"/>
          <w:szCs w:val="22"/>
        </w:rPr>
        <w:t>, jednatel</w:t>
      </w:r>
      <w:r w:rsidRPr="00F93B05">
        <w:rPr>
          <w:rStyle w:val="platne1"/>
          <w:rFonts w:ascii="Times New Roman" w:hAnsi="Times New Roman" w:cs="Times New Roman"/>
          <w:szCs w:val="22"/>
        </w:rPr>
        <w:tab/>
      </w:r>
      <w:r w:rsidRPr="00F93B05">
        <w:rPr>
          <w:rStyle w:val="platne1"/>
          <w:rFonts w:ascii="Times New Roman" w:hAnsi="Times New Roman" w:cs="Times New Roman"/>
          <w:szCs w:val="22"/>
        </w:rPr>
        <w:tab/>
      </w:r>
      <w:r w:rsidRPr="00F93B05">
        <w:rPr>
          <w:rStyle w:val="platne1"/>
          <w:rFonts w:ascii="Times New Roman" w:hAnsi="Times New Roman" w:cs="Times New Roman"/>
          <w:szCs w:val="22"/>
        </w:rPr>
        <w:tab/>
      </w:r>
      <w:r w:rsidR="00FB4760">
        <w:rPr>
          <w:rStyle w:val="platne1"/>
          <w:rFonts w:ascii="Times New Roman" w:hAnsi="Times New Roman" w:cs="Times New Roman"/>
          <w:szCs w:val="22"/>
        </w:rPr>
        <w:t xml:space="preserve">Tomáš </w:t>
      </w:r>
      <w:proofErr w:type="spellStart"/>
      <w:r w:rsidR="00FB4760">
        <w:rPr>
          <w:rStyle w:val="platne1"/>
          <w:rFonts w:ascii="Times New Roman" w:hAnsi="Times New Roman" w:cs="Times New Roman"/>
          <w:szCs w:val="22"/>
        </w:rPr>
        <w:t>Jurajda</w:t>
      </w:r>
      <w:proofErr w:type="spellEnd"/>
      <w:r w:rsidRPr="00F93B05">
        <w:rPr>
          <w:rStyle w:val="platne1"/>
          <w:rFonts w:ascii="Times New Roman" w:hAnsi="Times New Roman" w:cs="Times New Roman"/>
          <w:szCs w:val="22"/>
        </w:rPr>
        <w:t>, starosta</w:t>
      </w:r>
    </w:p>
    <w:p w14:paraId="29D5F56E" w14:textId="77777777" w:rsidR="00CB4DFD" w:rsidRPr="007C6C38" w:rsidRDefault="00353CF2" w:rsidP="00CB4DFD">
      <w:pPr>
        <w:tabs>
          <w:tab w:val="left" w:pos="5040"/>
        </w:tabs>
        <w:jc w:val="both"/>
        <w:rPr>
          <w:rFonts w:ascii="Times New Roman" w:hAnsi="Times New Roman" w:cs="Times New Roman"/>
          <w:bCs/>
          <w:i/>
          <w:iCs/>
          <w:szCs w:val="22"/>
        </w:rPr>
      </w:pPr>
      <w:r w:rsidRPr="00353CF2">
        <w:rPr>
          <w:rFonts w:ascii="Times New Roman" w:hAnsi="Times New Roman" w:cs="Times New Roman"/>
          <w:bCs/>
          <w:i/>
          <w:iCs/>
          <w:szCs w:val="22"/>
        </w:rPr>
        <w:t>(úředně ověřený podpis)</w:t>
      </w:r>
      <w:r w:rsidR="00CB4DFD">
        <w:rPr>
          <w:rFonts w:ascii="Times New Roman" w:hAnsi="Times New Roman" w:cs="Times New Roman"/>
          <w:bCs/>
          <w:i/>
          <w:iCs/>
          <w:szCs w:val="22"/>
        </w:rPr>
        <w:tab/>
      </w:r>
      <w:r w:rsidR="00CB4DFD" w:rsidRPr="007C6C38">
        <w:rPr>
          <w:rFonts w:ascii="Times New Roman" w:hAnsi="Times New Roman" w:cs="Times New Roman"/>
          <w:bCs/>
          <w:i/>
          <w:iCs/>
          <w:szCs w:val="22"/>
        </w:rPr>
        <w:t>(úředně ověřený podpis)</w:t>
      </w:r>
    </w:p>
    <w:p w14:paraId="10354BDD" w14:textId="77777777" w:rsidR="00A60C49" w:rsidRPr="00F93B05" w:rsidRDefault="00A60C49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</w:p>
    <w:p w14:paraId="67AC1B06" w14:textId="77777777" w:rsidR="00A60C49" w:rsidRPr="00F93B05" w:rsidRDefault="00A60C49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</w:p>
    <w:p w14:paraId="5095A8CB" w14:textId="77777777" w:rsidR="00731129" w:rsidRDefault="00731129" w:rsidP="0073112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………………………………..</w:t>
      </w:r>
    </w:p>
    <w:p w14:paraId="18795801" w14:textId="77777777" w:rsidR="00731129" w:rsidRPr="000A3419" w:rsidRDefault="00731129" w:rsidP="00731129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  <w:szCs w:val="22"/>
        </w:rPr>
      </w:pPr>
      <w:r w:rsidRPr="000A3419">
        <w:rPr>
          <w:rFonts w:ascii="Times New Roman" w:hAnsi="Times New Roman" w:cs="Times New Roman"/>
          <w:b/>
          <w:bCs/>
          <w:szCs w:val="22"/>
        </w:rPr>
        <w:t>Stříbrný potok, s.r.o.</w:t>
      </w:r>
    </w:p>
    <w:p w14:paraId="0231D331" w14:textId="77777777" w:rsidR="00731129" w:rsidRPr="00F93B05" w:rsidRDefault="00731129" w:rsidP="0073112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Veronika </w:t>
      </w:r>
      <w:proofErr w:type="spellStart"/>
      <w:r>
        <w:rPr>
          <w:rFonts w:ascii="Times New Roman" w:hAnsi="Times New Roman" w:cs="Times New Roman"/>
          <w:szCs w:val="22"/>
        </w:rPr>
        <w:t>Duras</w:t>
      </w:r>
      <w:proofErr w:type="spellEnd"/>
      <w:r>
        <w:rPr>
          <w:rFonts w:ascii="Times New Roman" w:hAnsi="Times New Roman" w:cs="Times New Roman"/>
          <w:szCs w:val="22"/>
        </w:rPr>
        <w:t>, jednatel</w:t>
      </w:r>
    </w:p>
    <w:p w14:paraId="4C7FB473" w14:textId="77777777" w:rsidR="00CB4DFD" w:rsidRPr="007C6C38" w:rsidRDefault="00CB4DFD" w:rsidP="00CB4DFD">
      <w:pPr>
        <w:tabs>
          <w:tab w:val="left" w:pos="5040"/>
        </w:tabs>
        <w:jc w:val="both"/>
        <w:rPr>
          <w:rFonts w:ascii="Times New Roman" w:hAnsi="Times New Roman" w:cs="Times New Roman"/>
          <w:bCs/>
          <w:i/>
          <w:iCs/>
          <w:szCs w:val="22"/>
        </w:rPr>
      </w:pPr>
      <w:r w:rsidRPr="007C6C38">
        <w:rPr>
          <w:rFonts w:ascii="Times New Roman" w:hAnsi="Times New Roman" w:cs="Times New Roman"/>
          <w:bCs/>
          <w:i/>
          <w:iCs/>
          <w:szCs w:val="22"/>
        </w:rPr>
        <w:t>(úředně ověřený podpis)</w:t>
      </w:r>
    </w:p>
    <w:p w14:paraId="5A3A7BB7" w14:textId="77777777" w:rsidR="006523DC" w:rsidRDefault="006523DC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  <w:u w:val="single"/>
        </w:rPr>
      </w:pPr>
    </w:p>
    <w:p w14:paraId="5D07B29D" w14:textId="77777777" w:rsidR="007310D7" w:rsidRDefault="007310D7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  <w:u w:val="single"/>
        </w:rPr>
      </w:pPr>
    </w:p>
    <w:p w14:paraId="3F8FBD2A" w14:textId="77777777" w:rsidR="00A60C49" w:rsidRPr="00F93B05" w:rsidRDefault="00A60C49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  <w:u w:val="single"/>
        </w:rPr>
      </w:pPr>
      <w:r w:rsidRPr="00F93B05">
        <w:rPr>
          <w:rFonts w:ascii="Times New Roman" w:hAnsi="Times New Roman" w:cs="Times New Roman"/>
          <w:szCs w:val="22"/>
          <w:u w:val="single"/>
        </w:rPr>
        <w:t>Doložka podle zák. č. 128/2000 Sb.</w:t>
      </w:r>
    </w:p>
    <w:p w14:paraId="0858CDCD" w14:textId="2F887546" w:rsidR="00A60C49" w:rsidRPr="006A6730" w:rsidRDefault="00A60C49" w:rsidP="00A60C49">
      <w:pPr>
        <w:tabs>
          <w:tab w:val="left" w:pos="5040"/>
        </w:tabs>
        <w:jc w:val="both"/>
        <w:rPr>
          <w:rFonts w:ascii="Times New Roman" w:hAnsi="Times New Roman" w:cs="Times New Roman"/>
          <w:szCs w:val="22"/>
        </w:rPr>
      </w:pPr>
      <w:r w:rsidRPr="00F93B05">
        <w:rPr>
          <w:rFonts w:ascii="Times New Roman" w:hAnsi="Times New Roman" w:cs="Times New Roman"/>
          <w:szCs w:val="22"/>
        </w:rPr>
        <w:t xml:space="preserve">K nabytí </w:t>
      </w:r>
      <w:r w:rsidR="00015322">
        <w:rPr>
          <w:rFonts w:ascii="Times New Roman" w:hAnsi="Times New Roman" w:cs="Times New Roman"/>
          <w:szCs w:val="22"/>
        </w:rPr>
        <w:t xml:space="preserve">části </w:t>
      </w:r>
      <w:r w:rsidRPr="00F93B05">
        <w:rPr>
          <w:rFonts w:ascii="Times New Roman" w:hAnsi="Times New Roman" w:cs="Times New Roman"/>
          <w:szCs w:val="22"/>
        </w:rPr>
        <w:t>pozemk</w:t>
      </w:r>
      <w:r w:rsidR="00A42CFB">
        <w:rPr>
          <w:rFonts w:ascii="Times New Roman" w:hAnsi="Times New Roman" w:cs="Times New Roman"/>
          <w:szCs w:val="22"/>
        </w:rPr>
        <w:t>u</w:t>
      </w:r>
      <w:r w:rsidRPr="00F93B05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F93B05">
        <w:rPr>
          <w:rFonts w:ascii="Times New Roman" w:hAnsi="Times New Roman" w:cs="Times New Roman"/>
        </w:rPr>
        <w:t>parc</w:t>
      </w:r>
      <w:proofErr w:type="spellEnd"/>
      <w:r w:rsidRPr="00F93B05">
        <w:rPr>
          <w:rFonts w:ascii="Times New Roman" w:hAnsi="Times New Roman" w:cs="Times New Roman"/>
        </w:rPr>
        <w:t xml:space="preserve">. č. </w:t>
      </w:r>
      <w:r w:rsidR="00A42CFB">
        <w:rPr>
          <w:rFonts w:ascii="Times New Roman" w:hAnsi="Times New Roman" w:cs="Times New Roman"/>
        </w:rPr>
        <w:t>7</w:t>
      </w:r>
      <w:r w:rsidR="00015322">
        <w:rPr>
          <w:rFonts w:ascii="Times New Roman" w:hAnsi="Times New Roman" w:cs="Times New Roman"/>
        </w:rPr>
        <w:t>19/</w:t>
      </w:r>
      <w:r w:rsidR="00A42CFB">
        <w:rPr>
          <w:rFonts w:ascii="Times New Roman" w:hAnsi="Times New Roman" w:cs="Times New Roman"/>
        </w:rPr>
        <w:t>7</w:t>
      </w:r>
      <w:r w:rsidRPr="00F93B05">
        <w:rPr>
          <w:rFonts w:ascii="Times New Roman" w:hAnsi="Times New Roman" w:cs="Times New Roman"/>
        </w:rPr>
        <w:t xml:space="preserve"> </w:t>
      </w:r>
      <w:r w:rsidR="00015322">
        <w:rPr>
          <w:rFonts w:ascii="Times New Roman" w:hAnsi="Times New Roman" w:cs="Times New Roman"/>
        </w:rPr>
        <w:t xml:space="preserve">(dílu označeného písmenem „a“) </w:t>
      </w:r>
      <w:r w:rsidRPr="00F93B05">
        <w:rPr>
          <w:rFonts w:ascii="Times New Roman" w:hAnsi="Times New Roman" w:cs="Times New Roman"/>
        </w:rPr>
        <w:t>v </w:t>
      </w:r>
      <w:proofErr w:type="spellStart"/>
      <w:r w:rsidRPr="00F93B05">
        <w:rPr>
          <w:rFonts w:ascii="Times New Roman" w:hAnsi="Times New Roman" w:cs="Times New Roman"/>
        </w:rPr>
        <w:t>k.ú</w:t>
      </w:r>
      <w:proofErr w:type="spellEnd"/>
      <w:r w:rsidRPr="00F93B05">
        <w:rPr>
          <w:rFonts w:ascii="Times New Roman" w:hAnsi="Times New Roman" w:cs="Times New Roman"/>
        </w:rPr>
        <w:t xml:space="preserve">. Liteň </w:t>
      </w:r>
      <w:r w:rsidRPr="00F93B05">
        <w:rPr>
          <w:rFonts w:ascii="Times New Roman" w:hAnsi="Times New Roman" w:cs="Times New Roman"/>
          <w:szCs w:val="22"/>
        </w:rPr>
        <w:t xml:space="preserve">do vlastnictví městyse udělilo souhlas a uzavření této smlouvy schválilo Zastupitelstvo městyse Liteň svým usnesením </w:t>
      </w:r>
      <w:r w:rsidR="00A42CFB">
        <w:rPr>
          <w:rFonts w:ascii="Times New Roman" w:hAnsi="Times New Roman" w:cs="Times New Roman"/>
          <w:szCs w:val="22"/>
        </w:rPr>
        <w:t xml:space="preserve">č. _________, </w:t>
      </w:r>
      <w:r w:rsidRPr="00F93B05">
        <w:rPr>
          <w:rFonts w:ascii="Times New Roman" w:hAnsi="Times New Roman" w:cs="Times New Roman"/>
          <w:szCs w:val="22"/>
        </w:rPr>
        <w:t>přijatým na veřejném zasedání zastupitelstva dne ……………… Tím byly splněny zákonné podmínky pro platnost smlouvy podle zákona č. 128/2000 Sb.</w:t>
      </w:r>
      <w:r w:rsidR="006A6730" w:rsidRPr="006A6730">
        <w:rPr>
          <w:rFonts w:ascii="Times New Roman" w:hAnsi="Times New Roman" w:cs="Times New Roman"/>
        </w:rPr>
        <w:t>, o obcích, ve znění pozdějších předpisů</w:t>
      </w:r>
      <w:r w:rsidR="006A6730">
        <w:rPr>
          <w:rFonts w:ascii="Times New Roman" w:hAnsi="Times New Roman" w:cs="Times New Roman"/>
        </w:rPr>
        <w:t>.</w:t>
      </w:r>
    </w:p>
    <w:p w14:paraId="51DBE745" w14:textId="77777777" w:rsidR="00A60C49" w:rsidRPr="006A6730" w:rsidRDefault="00A60C49" w:rsidP="00A60C49">
      <w:pPr>
        <w:rPr>
          <w:rFonts w:ascii="Times New Roman" w:hAnsi="Times New Roman" w:cs="Times New Roman"/>
          <w:szCs w:val="22"/>
        </w:rPr>
      </w:pPr>
    </w:p>
    <w:p w14:paraId="7C442BF0" w14:textId="77777777" w:rsidR="00A60C49" w:rsidRPr="00F93B05" w:rsidRDefault="00A60C49" w:rsidP="00A60C49">
      <w:pPr>
        <w:rPr>
          <w:rFonts w:ascii="Times New Roman" w:hAnsi="Times New Roman" w:cs="Times New Roman"/>
          <w:szCs w:val="22"/>
        </w:rPr>
      </w:pPr>
    </w:p>
    <w:p w14:paraId="5E568947" w14:textId="77777777" w:rsidR="00A60C49" w:rsidRPr="00F93B05" w:rsidRDefault="00A60C49" w:rsidP="00A60C49">
      <w:pPr>
        <w:rPr>
          <w:rFonts w:ascii="Times New Roman" w:hAnsi="Times New Roman" w:cs="Times New Roman"/>
          <w:szCs w:val="22"/>
        </w:rPr>
      </w:pP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  <w:t>…………………………………………</w:t>
      </w:r>
    </w:p>
    <w:p w14:paraId="38DD42A2" w14:textId="77777777" w:rsidR="00A60C49" w:rsidRDefault="00A60C49" w:rsidP="00A60C49">
      <w:pPr>
        <w:rPr>
          <w:rFonts w:ascii="Times New Roman" w:hAnsi="Times New Roman" w:cs="Times New Roman"/>
          <w:szCs w:val="22"/>
        </w:rPr>
      </w:pP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Pr="00F93B05">
        <w:rPr>
          <w:rFonts w:ascii="Times New Roman" w:hAnsi="Times New Roman" w:cs="Times New Roman"/>
          <w:szCs w:val="22"/>
        </w:rPr>
        <w:tab/>
      </w:r>
      <w:r w:rsidR="00A42CFB">
        <w:rPr>
          <w:rFonts w:ascii="Times New Roman" w:hAnsi="Times New Roman" w:cs="Times New Roman"/>
          <w:szCs w:val="22"/>
        </w:rPr>
        <w:t>Městys Liteň</w:t>
      </w:r>
    </w:p>
    <w:p w14:paraId="1B521287" w14:textId="77777777" w:rsidR="00A42CFB" w:rsidRPr="00F93B05" w:rsidRDefault="00A42CFB" w:rsidP="00A60C49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Tomáš </w:t>
      </w:r>
      <w:proofErr w:type="spellStart"/>
      <w:r>
        <w:rPr>
          <w:rFonts w:ascii="Times New Roman" w:hAnsi="Times New Roman" w:cs="Times New Roman"/>
          <w:szCs w:val="22"/>
        </w:rPr>
        <w:t>Jurajda</w:t>
      </w:r>
      <w:proofErr w:type="spellEnd"/>
      <w:r>
        <w:rPr>
          <w:rFonts w:ascii="Times New Roman" w:hAnsi="Times New Roman" w:cs="Times New Roman"/>
          <w:szCs w:val="22"/>
        </w:rPr>
        <w:t>, starosta</w:t>
      </w:r>
    </w:p>
    <w:p w14:paraId="369D7812" w14:textId="77777777" w:rsidR="00A60C49" w:rsidRPr="00A60C49" w:rsidRDefault="00A60C49" w:rsidP="00A60C49">
      <w:pPr>
        <w:spacing w:line="276" w:lineRule="auto"/>
        <w:rPr>
          <w:rFonts w:ascii="Times New Roman" w:hAnsi="Times New Roman" w:cs="Times New Roman"/>
          <w:lang w:eastAsia="cs-CZ"/>
        </w:rPr>
      </w:pPr>
    </w:p>
    <w:sectPr w:rsidR="00A60C49" w:rsidRPr="00A60C49" w:rsidSect="00731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3C2E" w14:textId="77777777" w:rsidR="00F028C4" w:rsidRDefault="00F028C4" w:rsidP="00C44B00">
      <w:r>
        <w:separator/>
      </w:r>
    </w:p>
  </w:endnote>
  <w:endnote w:type="continuationSeparator" w:id="0">
    <w:p w14:paraId="171FB57D" w14:textId="77777777" w:rsidR="00F028C4" w:rsidRDefault="00F028C4" w:rsidP="00C4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D55A" w14:textId="77777777" w:rsidR="00F028C4" w:rsidRDefault="00F028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6BB9" w14:textId="77777777" w:rsidR="00F028C4" w:rsidRDefault="00F028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1016" w14:textId="77777777" w:rsidR="00F028C4" w:rsidRDefault="00F028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E2F4" w14:textId="77777777" w:rsidR="00F028C4" w:rsidRDefault="00F028C4" w:rsidP="00C44B00">
      <w:r>
        <w:separator/>
      </w:r>
    </w:p>
  </w:footnote>
  <w:footnote w:type="continuationSeparator" w:id="0">
    <w:p w14:paraId="35BC2A11" w14:textId="77777777" w:rsidR="00F028C4" w:rsidRDefault="00F028C4" w:rsidP="00C4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2542" w14:textId="77777777" w:rsidR="00F028C4" w:rsidRDefault="00F028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91F" w14:textId="77777777" w:rsidR="00F028C4" w:rsidRDefault="00F028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3485" w14:textId="77777777" w:rsidR="00F028C4" w:rsidRDefault="00F028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B27F4"/>
    <w:multiLevelType w:val="multilevel"/>
    <w:tmpl w:val="3CDAD5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275447C"/>
    <w:multiLevelType w:val="hybridMultilevel"/>
    <w:tmpl w:val="341A4D5A"/>
    <w:lvl w:ilvl="0" w:tplc="F5C07C2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D71FA"/>
    <w:multiLevelType w:val="multilevel"/>
    <w:tmpl w:val="17428B7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97"/>
        </w:tabs>
        <w:ind w:left="39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40A1379"/>
    <w:multiLevelType w:val="multilevel"/>
    <w:tmpl w:val="90A69C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60910756">
    <w:abstractNumId w:val="0"/>
  </w:num>
  <w:num w:numId="2" w16cid:durableId="72090522">
    <w:abstractNumId w:val="3"/>
  </w:num>
  <w:num w:numId="3" w16cid:durableId="1877962276">
    <w:abstractNumId w:val="2"/>
  </w:num>
  <w:num w:numId="4" w16cid:durableId="104447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102"/>
    <w:rsid w:val="00015322"/>
    <w:rsid w:val="00025650"/>
    <w:rsid w:val="00045BB8"/>
    <w:rsid w:val="00075843"/>
    <w:rsid w:val="000907B4"/>
    <w:rsid w:val="00093006"/>
    <w:rsid w:val="000941E3"/>
    <w:rsid w:val="000B11A5"/>
    <w:rsid w:val="000B5DF6"/>
    <w:rsid w:val="000D1E93"/>
    <w:rsid w:val="000E6F08"/>
    <w:rsid w:val="000E7969"/>
    <w:rsid w:val="001077B8"/>
    <w:rsid w:val="00113DE9"/>
    <w:rsid w:val="00144105"/>
    <w:rsid w:val="00167F62"/>
    <w:rsid w:val="00171EF8"/>
    <w:rsid w:val="00180765"/>
    <w:rsid w:val="00196658"/>
    <w:rsid w:val="00213207"/>
    <w:rsid w:val="002233F6"/>
    <w:rsid w:val="0022447D"/>
    <w:rsid w:val="00265461"/>
    <w:rsid w:val="00283484"/>
    <w:rsid w:val="00292F1B"/>
    <w:rsid w:val="002C1CFC"/>
    <w:rsid w:val="002C3F65"/>
    <w:rsid w:val="002F33FD"/>
    <w:rsid w:val="00353CF2"/>
    <w:rsid w:val="00373630"/>
    <w:rsid w:val="003B52CE"/>
    <w:rsid w:val="003C5C51"/>
    <w:rsid w:val="00403300"/>
    <w:rsid w:val="00406C06"/>
    <w:rsid w:val="00420D8A"/>
    <w:rsid w:val="00426171"/>
    <w:rsid w:val="004350EF"/>
    <w:rsid w:val="00450285"/>
    <w:rsid w:val="0045256F"/>
    <w:rsid w:val="00494B6E"/>
    <w:rsid w:val="004B772C"/>
    <w:rsid w:val="004D45E7"/>
    <w:rsid w:val="004D48DF"/>
    <w:rsid w:val="004E3947"/>
    <w:rsid w:val="0050210F"/>
    <w:rsid w:val="00520BFE"/>
    <w:rsid w:val="00576D4C"/>
    <w:rsid w:val="005770AF"/>
    <w:rsid w:val="005C4512"/>
    <w:rsid w:val="006017D5"/>
    <w:rsid w:val="00620A39"/>
    <w:rsid w:val="0064272A"/>
    <w:rsid w:val="00647158"/>
    <w:rsid w:val="006523DC"/>
    <w:rsid w:val="006A070D"/>
    <w:rsid w:val="006A099E"/>
    <w:rsid w:val="006A6730"/>
    <w:rsid w:val="006C1E44"/>
    <w:rsid w:val="006D3CBB"/>
    <w:rsid w:val="007310D7"/>
    <w:rsid w:val="00731129"/>
    <w:rsid w:val="0073747D"/>
    <w:rsid w:val="007442FE"/>
    <w:rsid w:val="00745D0F"/>
    <w:rsid w:val="00751162"/>
    <w:rsid w:val="00770729"/>
    <w:rsid w:val="00811D8D"/>
    <w:rsid w:val="0082541C"/>
    <w:rsid w:val="00831500"/>
    <w:rsid w:val="00883719"/>
    <w:rsid w:val="0088704A"/>
    <w:rsid w:val="008A6A61"/>
    <w:rsid w:val="008D5605"/>
    <w:rsid w:val="008D60C9"/>
    <w:rsid w:val="008F61E7"/>
    <w:rsid w:val="00944BDF"/>
    <w:rsid w:val="009633FB"/>
    <w:rsid w:val="0099409C"/>
    <w:rsid w:val="009E1E4F"/>
    <w:rsid w:val="009F3F2D"/>
    <w:rsid w:val="00A1280B"/>
    <w:rsid w:val="00A31421"/>
    <w:rsid w:val="00A371E1"/>
    <w:rsid w:val="00A412AF"/>
    <w:rsid w:val="00A42CFB"/>
    <w:rsid w:val="00A57CF1"/>
    <w:rsid w:val="00A60C49"/>
    <w:rsid w:val="00A645FC"/>
    <w:rsid w:val="00A72DEC"/>
    <w:rsid w:val="00A93562"/>
    <w:rsid w:val="00AC793A"/>
    <w:rsid w:val="00AE6115"/>
    <w:rsid w:val="00AF6C28"/>
    <w:rsid w:val="00B015C7"/>
    <w:rsid w:val="00B01B4A"/>
    <w:rsid w:val="00B02EAB"/>
    <w:rsid w:val="00B1543D"/>
    <w:rsid w:val="00B335C9"/>
    <w:rsid w:val="00B36966"/>
    <w:rsid w:val="00B53113"/>
    <w:rsid w:val="00B56102"/>
    <w:rsid w:val="00B57740"/>
    <w:rsid w:val="00B76BD3"/>
    <w:rsid w:val="00B87690"/>
    <w:rsid w:val="00BA1D24"/>
    <w:rsid w:val="00BE0EDB"/>
    <w:rsid w:val="00BF0409"/>
    <w:rsid w:val="00C1707C"/>
    <w:rsid w:val="00C44B00"/>
    <w:rsid w:val="00C954DF"/>
    <w:rsid w:val="00CA2D7A"/>
    <w:rsid w:val="00CB2E94"/>
    <w:rsid w:val="00CB4DFD"/>
    <w:rsid w:val="00CC475E"/>
    <w:rsid w:val="00CC6BA2"/>
    <w:rsid w:val="00CE0035"/>
    <w:rsid w:val="00CE71BA"/>
    <w:rsid w:val="00D0727B"/>
    <w:rsid w:val="00D1440F"/>
    <w:rsid w:val="00D60E22"/>
    <w:rsid w:val="00D675A3"/>
    <w:rsid w:val="00D90AA2"/>
    <w:rsid w:val="00D90CB1"/>
    <w:rsid w:val="00DA777E"/>
    <w:rsid w:val="00DE5831"/>
    <w:rsid w:val="00DF457A"/>
    <w:rsid w:val="00DF6F7F"/>
    <w:rsid w:val="00E01A44"/>
    <w:rsid w:val="00E20567"/>
    <w:rsid w:val="00E65958"/>
    <w:rsid w:val="00ED3C06"/>
    <w:rsid w:val="00EE777C"/>
    <w:rsid w:val="00F028C4"/>
    <w:rsid w:val="00F36A3D"/>
    <w:rsid w:val="00F403E5"/>
    <w:rsid w:val="00F62DAC"/>
    <w:rsid w:val="00FA72E4"/>
    <w:rsid w:val="00FB190D"/>
    <w:rsid w:val="00FB4760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BADED7"/>
  <w15:docId w15:val="{273F2AE3-11E0-4CC4-8911-C6D419B3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102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56102"/>
    <w:pPr>
      <w:spacing w:after="0" w:line="240" w:lineRule="auto"/>
    </w:pPr>
  </w:style>
  <w:style w:type="character" w:customStyle="1" w:styleId="platne1">
    <w:name w:val="platne1"/>
    <w:basedOn w:val="Standardnpsmoodstavce"/>
    <w:rsid w:val="00B56102"/>
  </w:style>
  <w:style w:type="paragraph" w:styleId="Odstavecseseznamem">
    <w:name w:val="List Paragraph"/>
    <w:basedOn w:val="Normln"/>
    <w:uiPriority w:val="34"/>
    <w:qFormat/>
    <w:rsid w:val="00A60C49"/>
    <w:pPr>
      <w:spacing w:after="200"/>
      <w:ind w:left="720"/>
      <w:contextualSpacing/>
    </w:pPr>
    <w:rPr>
      <w:rFonts w:ascii="Times New Roman" w:eastAsiaTheme="minorHAnsi" w:hAnsi="Times New Roman" w:cs="Times New Roman"/>
      <w:szCs w:val="22"/>
    </w:rPr>
  </w:style>
  <w:style w:type="paragraph" w:styleId="Zkladntext">
    <w:name w:val="Body Text"/>
    <w:basedOn w:val="Normln"/>
    <w:link w:val="ZkladntextChar"/>
    <w:uiPriority w:val="99"/>
    <w:rsid w:val="00A60C49"/>
    <w:pPr>
      <w:jc w:val="both"/>
    </w:pPr>
    <w:rPr>
      <w:szCs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60C49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44B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44B00"/>
    <w:rPr>
      <w:rFonts w:ascii="Arial" w:eastAsia="Times New Roman" w:hAnsi="Arial" w:cs="Arial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44B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44B00"/>
    <w:rPr>
      <w:rFonts w:ascii="Arial" w:eastAsia="Times New Roman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44B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4B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4BDF"/>
    <w:rPr>
      <w:rFonts w:ascii="Arial" w:eastAsia="Times New Roman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B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BDF"/>
    <w:rPr>
      <w:rFonts w:ascii="Arial" w:eastAsia="Times New Roman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BD3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1064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Tenkrát</dc:creator>
  <cp:lastModifiedBy>MV</cp:lastModifiedBy>
  <cp:revision>10</cp:revision>
  <dcterms:created xsi:type="dcterms:W3CDTF">2024-08-02T09:33:00Z</dcterms:created>
  <dcterms:modified xsi:type="dcterms:W3CDTF">2025-01-10T10:32:00Z</dcterms:modified>
</cp:coreProperties>
</file>