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AF448" w14:textId="77777777" w:rsidR="00F903CE" w:rsidRPr="00964DBD" w:rsidRDefault="00F903CE" w:rsidP="00F903CE">
      <w:pPr>
        <w:jc w:val="center"/>
        <w:rPr>
          <w:b/>
          <w:bCs/>
          <w:caps/>
          <w:sz w:val="28"/>
          <w:szCs w:val="28"/>
        </w:rPr>
      </w:pPr>
      <w:r w:rsidRPr="00964DBD">
        <w:rPr>
          <w:b/>
          <w:bCs/>
          <w:caps/>
          <w:sz w:val="28"/>
          <w:szCs w:val="28"/>
        </w:rPr>
        <w:t>Smlouva o údržbě zelených ploch</w:t>
      </w:r>
    </w:p>
    <w:p w14:paraId="567A1F62" w14:textId="77777777" w:rsidR="00F903CE" w:rsidRPr="00964DBD" w:rsidRDefault="00F903CE" w:rsidP="00F903CE">
      <w:pPr>
        <w:rPr>
          <w:caps/>
        </w:rPr>
      </w:pPr>
    </w:p>
    <w:p w14:paraId="2612D968" w14:textId="77777777" w:rsidR="00F903CE" w:rsidRDefault="00F903CE" w:rsidP="00F903CE">
      <w:r>
        <w:t xml:space="preserve">Dnešního dne uzavřely smluvní strany </w:t>
      </w:r>
    </w:p>
    <w:p w14:paraId="3C2B265A" w14:textId="77777777" w:rsidR="00F903CE" w:rsidRDefault="00F903CE" w:rsidP="00F903CE">
      <w:pPr>
        <w:rPr>
          <w:b/>
          <w:bCs/>
        </w:rPr>
      </w:pPr>
    </w:p>
    <w:p w14:paraId="5E6B0DAE" w14:textId="77777777" w:rsidR="00F903CE" w:rsidRPr="00F93B05" w:rsidRDefault="00F903CE" w:rsidP="00F903CE">
      <w:pPr>
        <w:jc w:val="both"/>
        <w:rPr>
          <w:b/>
        </w:rPr>
      </w:pPr>
      <w:r w:rsidRPr="00F93B05">
        <w:rPr>
          <w:b/>
        </w:rPr>
        <w:t>Městys Liteň, IČ 00233501</w:t>
      </w:r>
    </w:p>
    <w:p w14:paraId="4BF8B4E3" w14:textId="77777777" w:rsidR="00F903CE" w:rsidRPr="00F93B05" w:rsidRDefault="00F903CE" w:rsidP="00F903CE">
      <w:pPr>
        <w:jc w:val="both"/>
        <w:rPr>
          <w:rStyle w:val="platne1"/>
          <w:b/>
        </w:rPr>
      </w:pPr>
      <w:r w:rsidRPr="00F93B05">
        <w:rPr>
          <w:rStyle w:val="platne1"/>
          <w:b/>
        </w:rPr>
        <w:t xml:space="preserve">se sídlem </w:t>
      </w:r>
      <w:r w:rsidRPr="00F93B05">
        <w:rPr>
          <w:b/>
        </w:rPr>
        <w:t>Liteň, Náměstí 71, PSČ 267 27</w:t>
      </w:r>
    </w:p>
    <w:p w14:paraId="1F4038CA" w14:textId="77777777" w:rsidR="00F903CE" w:rsidRPr="00F93B05" w:rsidRDefault="00F903CE" w:rsidP="00F903CE">
      <w:pPr>
        <w:jc w:val="both"/>
        <w:rPr>
          <w:rStyle w:val="platne1"/>
        </w:rPr>
      </w:pPr>
      <w:r w:rsidRPr="00F93B05">
        <w:rPr>
          <w:rStyle w:val="platne1"/>
        </w:rPr>
        <w:t xml:space="preserve">zastoupen </w:t>
      </w:r>
      <w:r>
        <w:rPr>
          <w:rStyle w:val="platne1"/>
        </w:rPr>
        <w:t xml:space="preserve">Tomášem </w:t>
      </w:r>
      <w:proofErr w:type="spellStart"/>
      <w:r>
        <w:rPr>
          <w:rStyle w:val="platne1"/>
        </w:rPr>
        <w:t>Jurajdou</w:t>
      </w:r>
      <w:proofErr w:type="spellEnd"/>
      <w:r>
        <w:rPr>
          <w:rStyle w:val="platne1"/>
        </w:rPr>
        <w:t xml:space="preserve">, </w:t>
      </w:r>
      <w:r w:rsidRPr="00F93B05">
        <w:rPr>
          <w:rStyle w:val="platne1"/>
        </w:rPr>
        <w:t>starostou</w:t>
      </w:r>
    </w:p>
    <w:p w14:paraId="7DCF6C6E" w14:textId="77777777" w:rsidR="00F903CE" w:rsidRPr="00DD043E" w:rsidRDefault="00F903CE" w:rsidP="00F903CE">
      <w:pPr>
        <w:jc w:val="both"/>
        <w:rPr>
          <w:i/>
        </w:rPr>
      </w:pPr>
      <w:r w:rsidRPr="00DD043E">
        <w:rPr>
          <w:i/>
        </w:rPr>
        <w:t>dále též jen „Městys Liteň</w:t>
      </w:r>
      <w:r>
        <w:rPr>
          <w:i/>
        </w:rPr>
        <w:t>“</w:t>
      </w:r>
    </w:p>
    <w:p w14:paraId="197FAA01" w14:textId="77777777" w:rsidR="00F903CE" w:rsidRDefault="00F903CE" w:rsidP="00F903CE">
      <w:pPr>
        <w:jc w:val="both"/>
        <w:rPr>
          <w:b/>
        </w:rPr>
      </w:pPr>
    </w:p>
    <w:p w14:paraId="51A9AD85" w14:textId="77777777" w:rsidR="00F903CE" w:rsidRDefault="00F903CE" w:rsidP="00F903CE">
      <w:pPr>
        <w:jc w:val="both"/>
        <w:rPr>
          <w:b/>
        </w:rPr>
      </w:pPr>
      <w:r>
        <w:rPr>
          <w:b/>
        </w:rPr>
        <w:t>a</w:t>
      </w:r>
    </w:p>
    <w:p w14:paraId="7572BA41" w14:textId="77777777" w:rsidR="00F903CE" w:rsidRDefault="00F903CE" w:rsidP="00F903CE">
      <w:pPr>
        <w:jc w:val="both"/>
        <w:rPr>
          <w:b/>
        </w:rPr>
      </w:pPr>
    </w:p>
    <w:p w14:paraId="4D6041E1" w14:textId="77777777" w:rsidR="00F903CE" w:rsidRPr="00F93B05" w:rsidRDefault="00F903CE" w:rsidP="00F903CE">
      <w:pPr>
        <w:jc w:val="both"/>
        <w:rPr>
          <w:b/>
        </w:rPr>
      </w:pPr>
      <w:r w:rsidRPr="00F93B05">
        <w:rPr>
          <w:b/>
        </w:rPr>
        <w:t xml:space="preserve">Stříbrný potok Reality </w:t>
      </w:r>
      <w:proofErr w:type="spellStart"/>
      <w:r w:rsidRPr="00F93B05">
        <w:rPr>
          <w:b/>
        </w:rPr>
        <w:t>Developments</w:t>
      </w:r>
      <w:proofErr w:type="spellEnd"/>
      <w:r w:rsidRPr="00F93B05">
        <w:rPr>
          <w:b/>
        </w:rPr>
        <w:t>, s.r.o.</w:t>
      </w:r>
    </w:p>
    <w:p w14:paraId="00CC2EBB" w14:textId="77777777" w:rsidR="00F903CE" w:rsidRPr="00F93B05" w:rsidRDefault="00F903CE" w:rsidP="00F903CE">
      <w:pPr>
        <w:jc w:val="both"/>
        <w:rPr>
          <w:b/>
        </w:rPr>
      </w:pPr>
      <w:r w:rsidRPr="00F93B05">
        <w:rPr>
          <w:b/>
        </w:rPr>
        <w:t>IČ: 06106064</w:t>
      </w:r>
    </w:p>
    <w:p w14:paraId="3429752E" w14:textId="77777777" w:rsidR="00F903CE" w:rsidRPr="00F93B05" w:rsidRDefault="00F903CE" w:rsidP="00F903CE">
      <w:pPr>
        <w:jc w:val="both"/>
        <w:rPr>
          <w:b/>
        </w:rPr>
      </w:pPr>
      <w:r w:rsidRPr="00F93B05">
        <w:rPr>
          <w:b/>
        </w:rPr>
        <w:t>se sídlem Tetín, Župní 41, PSČ 266 01</w:t>
      </w:r>
    </w:p>
    <w:p w14:paraId="358136DC" w14:textId="77777777" w:rsidR="00F903CE" w:rsidRPr="00F93B05" w:rsidRDefault="00F903CE" w:rsidP="00F903CE">
      <w:pPr>
        <w:jc w:val="both"/>
        <w:rPr>
          <w:rStyle w:val="platne1"/>
        </w:rPr>
      </w:pPr>
      <w:proofErr w:type="spellStart"/>
      <w:r w:rsidRPr="00F93B05">
        <w:rPr>
          <w:rStyle w:val="platne1"/>
        </w:rPr>
        <w:t>zast</w:t>
      </w:r>
      <w:proofErr w:type="spellEnd"/>
      <w:r w:rsidRPr="00F93B05">
        <w:rPr>
          <w:rStyle w:val="platne1"/>
        </w:rPr>
        <w:t xml:space="preserve">. Matthewem </w:t>
      </w:r>
      <w:proofErr w:type="spellStart"/>
      <w:r w:rsidRPr="00F93B05">
        <w:rPr>
          <w:rStyle w:val="platne1"/>
        </w:rPr>
        <w:t>Vaclavem</w:t>
      </w:r>
      <w:proofErr w:type="spellEnd"/>
      <w:r w:rsidRPr="00F93B05">
        <w:rPr>
          <w:rStyle w:val="platne1"/>
        </w:rPr>
        <w:t xml:space="preserve"> </w:t>
      </w:r>
      <w:proofErr w:type="spellStart"/>
      <w:r w:rsidRPr="00F93B05">
        <w:rPr>
          <w:rStyle w:val="platne1"/>
        </w:rPr>
        <w:t>Durasem</w:t>
      </w:r>
      <w:proofErr w:type="spellEnd"/>
      <w:r>
        <w:rPr>
          <w:rStyle w:val="platne1"/>
        </w:rPr>
        <w:t xml:space="preserve"> a Veronikou </w:t>
      </w:r>
      <w:proofErr w:type="spellStart"/>
      <w:r>
        <w:rPr>
          <w:rStyle w:val="platne1"/>
        </w:rPr>
        <w:t>Duras</w:t>
      </w:r>
      <w:proofErr w:type="spellEnd"/>
      <w:r w:rsidRPr="00F93B05">
        <w:rPr>
          <w:rStyle w:val="platne1"/>
        </w:rPr>
        <w:t>, jednatel</w:t>
      </w:r>
      <w:r>
        <w:rPr>
          <w:rStyle w:val="platne1"/>
        </w:rPr>
        <w:t>i</w:t>
      </w:r>
      <w:r w:rsidRPr="00F93B05">
        <w:rPr>
          <w:rStyle w:val="platne1"/>
        </w:rPr>
        <w:t xml:space="preserve"> společnosti</w:t>
      </w:r>
    </w:p>
    <w:p w14:paraId="39227066" w14:textId="77777777" w:rsidR="00F903CE" w:rsidRPr="00F93B05" w:rsidRDefault="00F903CE" w:rsidP="00F903CE">
      <w:pPr>
        <w:jc w:val="both"/>
        <w:rPr>
          <w:i/>
        </w:rPr>
      </w:pPr>
      <w:r>
        <w:rPr>
          <w:i/>
        </w:rPr>
        <w:t>dále též jen „Developer“</w:t>
      </w:r>
    </w:p>
    <w:p w14:paraId="793ECC5F" w14:textId="77777777" w:rsidR="00F903CE" w:rsidRDefault="00F903CE" w:rsidP="00F903CE"/>
    <w:p w14:paraId="7933581D" w14:textId="77777777" w:rsidR="00F903CE" w:rsidRDefault="00F903CE" w:rsidP="00F903CE">
      <w:r>
        <w:t>následující</w:t>
      </w:r>
    </w:p>
    <w:p w14:paraId="41C83743" w14:textId="77777777" w:rsidR="00F903CE" w:rsidRPr="007A6E97" w:rsidRDefault="00F903CE" w:rsidP="00F903CE">
      <w:pPr>
        <w:jc w:val="center"/>
        <w:rPr>
          <w:b/>
          <w:bCs/>
          <w:sz w:val="28"/>
          <w:szCs w:val="28"/>
        </w:rPr>
      </w:pPr>
      <w:r w:rsidRPr="007A6E97">
        <w:rPr>
          <w:b/>
          <w:bCs/>
          <w:sz w:val="28"/>
          <w:szCs w:val="28"/>
        </w:rPr>
        <w:t xml:space="preserve">smlouvu o </w:t>
      </w:r>
      <w:r>
        <w:rPr>
          <w:b/>
          <w:bCs/>
          <w:sz w:val="28"/>
          <w:szCs w:val="28"/>
        </w:rPr>
        <w:t>údržbě zelených ploch</w:t>
      </w:r>
    </w:p>
    <w:p w14:paraId="38FCE061" w14:textId="77777777" w:rsidR="00F903CE" w:rsidRDefault="00F903CE" w:rsidP="00F903CE">
      <w:pPr>
        <w:jc w:val="center"/>
        <w:rPr>
          <w:b/>
          <w:bCs/>
        </w:rPr>
      </w:pPr>
    </w:p>
    <w:p w14:paraId="5838B750" w14:textId="77777777" w:rsidR="00F903CE" w:rsidRDefault="00F903CE" w:rsidP="00F903CE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12DD5C3F" w14:textId="77777777" w:rsidR="00F903CE" w:rsidRDefault="00F903CE" w:rsidP="00F903CE">
      <w:pPr>
        <w:jc w:val="center"/>
        <w:rPr>
          <w:b/>
          <w:bCs/>
        </w:rPr>
      </w:pPr>
    </w:p>
    <w:p w14:paraId="51288ABE" w14:textId="77777777" w:rsidR="00F903CE" w:rsidRDefault="00F903CE" w:rsidP="00F903CE">
      <w:pPr>
        <w:pStyle w:val="Odstavecseseznamem"/>
        <w:numPr>
          <w:ilvl w:val="0"/>
          <w:numId w:val="3"/>
        </w:numPr>
        <w:ind w:left="426"/>
        <w:jc w:val="both"/>
        <w:rPr>
          <w:bCs/>
        </w:rPr>
      </w:pPr>
      <w:r w:rsidRPr="00F8547A">
        <w:rPr>
          <w:bCs/>
        </w:rPr>
        <w:t xml:space="preserve">Smluvní strany mezi sebou v zájmu urovnání </w:t>
      </w:r>
      <w:r>
        <w:rPr>
          <w:bCs/>
        </w:rPr>
        <w:t>některých</w:t>
      </w:r>
      <w:r w:rsidRPr="00F8547A">
        <w:rPr>
          <w:bCs/>
        </w:rPr>
        <w:t xml:space="preserve"> vzájemných vztahů, které mezi nimi byly </w:t>
      </w:r>
      <w:r>
        <w:rPr>
          <w:bCs/>
        </w:rPr>
        <w:t>nedořešené</w:t>
      </w:r>
      <w:r w:rsidRPr="00F8547A">
        <w:rPr>
          <w:bCs/>
        </w:rPr>
        <w:t xml:space="preserve">, uzavřely dnešního dne na zvláštních listinách </w:t>
      </w:r>
      <w:r>
        <w:rPr>
          <w:bCs/>
        </w:rPr>
        <w:t xml:space="preserve">(kromě jiných) </w:t>
      </w:r>
      <w:r w:rsidRPr="00F8547A">
        <w:rPr>
          <w:bCs/>
        </w:rPr>
        <w:t xml:space="preserve">též smlouvy, na jejichž základě </w:t>
      </w:r>
      <w:r>
        <w:rPr>
          <w:bCs/>
        </w:rPr>
        <w:t xml:space="preserve"> </w:t>
      </w:r>
      <w:r w:rsidRPr="00F8547A">
        <w:rPr>
          <w:bCs/>
        </w:rPr>
        <w:t xml:space="preserve">se Městys Liteň zavázal k převzetí veřejné infrastruktury v obci a </w:t>
      </w:r>
      <w:proofErr w:type="spellStart"/>
      <w:r w:rsidRPr="00F8547A">
        <w:rPr>
          <w:bCs/>
        </w:rPr>
        <w:t>k.ú</w:t>
      </w:r>
      <w:proofErr w:type="spellEnd"/>
      <w:r w:rsidRPr="00F8547A">
        <w:rPr>
          <w:bCs/>
        </w:rPr>
        <w:t xml:space="preserve"> Liteň, kterou svým nákladem vybudoval Developer, mimo jiné též </w:t>
      </w:r>
      <w:r w:rsidRPr="00F8547A">
        <w:rPr>
          <w:bCs/>
          <w:u w:val="single"/>
        </w:rPr>
        <w:t>Smlouvu o převodu nemovitých věcí a inženýrských sítí</w:t>
      </w:r>
      <w:r w:rsidRPr="00F8547A">
        <w:rPr>
          <w:bCs/>
        </w:rPr>
        <w:t xml:space="preserve">, jejímž předmětem je převod pozemků </w:t>
      </w:r>
      <w:proofErr w:type="spellStart"/>
      <w:r w:rsidRPr="00F8547A">
        <w:rPr>
          <w:bCs/>
        </w:rPr>
        <w:t>parc.č</w:t>
      </w:r>
      <w:proofErr w:type="spellEnd"/>
      <w:r w:rsidRPr="00F8547A">
        <w:rPr>
          <w:bCs/>
        </w:rPr>
        <w:t xml:space="preserve">. 727/1, </w:t>
      </w:r>
      <w:proofErr w:type="spellStart"/>
      <w:r w:rsidRPr="00F8547A">
        <w:rPr>
          <w:bCs/>
        </w:rPr>
        <w:t>parc.č</w:t>
      </w:r>
      <w:proofErr w:type="spellEnd"/>
      <w:r w:rsidRPr="00F8547A">
        <w:rPr>
          <w:bCs/>
        </w:rPr>
        <w:t xml:space="preserve">. 727/72, </w:t>
      </w:r>
      <w:proofErr w:type="spellStart"/>
      <w:r w:rsidRPr="00F8547A">
        <w:rPr>
          <w:bCs/>
        </w:rPr>
        <w:t>parc.č</w:t>
      </w:r>
      <w:proofErr w:type="spellEnd"/>
      <w:r w:rsidRPr="00F8547A">
        <w:rPr>
          <w:bCs/>
        </w:rPr>
        <w:t>.</w:t>
      </w:r>
      <w:r>
        <w:rPr>
          <w:bCs/>
        </w:rPr>
        <w:t xml:space="preserve"> </w:t>
      </w:r>
      <w:r w:rsidRPr="00F8547A">
        <w:rPr>
          <w:bCs/>
        </w:rPr>
        <w:t>727/73</w:t>
      </w:r>
      <w:r>
        <w:rPr>
          <w:bCs/>
        </w:rPr>
        <w:t xml:space="preserve">, nově vytvořeného pozemku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727/83 </w:t>
      </w:r>
      <w:r w:rsidRPr="00F8547A">
        <w:rPr>
          <w:bCs/>
          <w:i/>
        </w:rPr>
        <w:t>(</w:t>
      </w:r>
      <w:r>
        <w:rPr>
          <w:bCs/>
          <w:i/>
        </w:rPr>
        <w:t>dle</w:t>
      </w:r>
      <w:r w:rsidRPr="00F8547A">
        <w:rPr>
          <w:bCs/>
          <w:i/>
        </w:rPr>
        <w:t xml:space="preserve"> geometrick</w:t>
      </w:r>
      <w:r>
        <w:rPr>
          <w:bCs/>
          <w:i/>
        </w:rPr>
        <w:t>ého</w:t>
      </w:r>
      <w:r w:rsidRPr="00F8547A">
        <w:rPr>
          <w:bCs/>
          <w:i/>
        </w:rPr>
        <w:t xml:space="preserve"> plán</w:t>
      </w:r>
      <w:r>
        <w:rPr>
          <w:bCs/>
          <w:i/>
        </w:rPr>
        <w:t>u</w:t>
      </w:r>
      <w:r w:rsidRPr="00F8547A">
        <w:rPr>
          <w:bCs/>
          <w:i/>
        </w:rPr>
        <w:t>, který je přílohou citované smlouvy</w:t>
      </w:r>
      <w:r>
        <w:rPr>
          <w:bCs/>
          <w:i/>
        </w:rPr>
        <w:t>)</w:t>
      </w:r>
      <w:r w:rsidRPr="00F8547A">
        <w:rPr>
          <w:bCs/>
        </w:rPr>
        <w:t xml:space="preserve"> a části pozemku </w:t>
      </w:r>
      <w:proofErr w:type="spellStart"/>
      <w:r w:rsidRPr="00F8547A">
        <w:rPr>
          <w:bCs/>
        </w:rPr>
        <w:t>parc.č</w:t>
      </w:r>
      <w:proofErr w:type="spellEnd"/>
      <w:r w:rsidRPr="00F8547A">
        <w:rPr>
          <w:bCs/>
        </w:rPr>
        <w:t>. 727/</w:t>
      </w:r>
      <w:r>
        <w:rPr>
          <w:bCs/>
        </w:rPr>
        <w:t>7</w:t>
      </w:r>
      <w:r w:rsidRPr="00F8547A">
        <w:rPr>
          <w:bCs/>
        </w:rPr>
        <w:t xml:space="preserve">4 </w:t>
      </w:r>
      <w:r w:rsidRPr="00F8547A">
        <w:rPr>
          <w:bCs/>
          <w:i/>
        </w:rPr>
        <w:t>(označené geometrickým plánem, který je přílohou citované smlouvy jako díly b,</w:t>
      </w:r>
      <w:r>
        <w:rPr>
          <w:bCs/>
          <w:i/>
        </w:rPr>
        <w:t xml:space="preserve"> </w:t>
      </w:r>
      <w:r w:rsidRPr="00F8547A">
        <w:rPr>
          <w:bCs/>
          <w:i/>
        </w:rPr>
        <w:t>c,</w:t>
      </w:r>
      <w:r>
        <w:rPr>
          <w:bCs/>
          <w:i/>
        </w:rPr>
        <w:t xml:space="preserve"> </w:t>
      </w:r>
      <w:r w:rsidRPr="00F8547A">
        <w:rPr>
          <w:bCs/>
          <w:i/>
        </w:rPr>
        <w:t>d,</w:t>
      </w:r>
      <w:r>
        <w:rPr>
          <w:bCs/>
          <w:i/>
        </w:rPr>
        <w:t xml:space="preserve"> </w:t>
      </w:r>
      <w:r w:rsidRPr="00F8547A">
        <w:rPr>
          <w:bCs/>
          <w:i/>
        </w:rPr>
        <w:t xml:space="preserve">f a g) </w:t>
      </w:r>
      <w:r w:rsidRPr="00F8547A">
        <w:rPr>
          <w:bCs/>
        </w:rPr>
        <w:t>v </w:t>
      </w:r>
      <w:proofErr w:type="spellStart"/>
      <w:r w:rsidRPr="00F8547A">
        <w:rPr>
          <w:bCs/>
        </w:rPr>
        <w:t>k.ú</w:t>
      </w:r>
      <w:proofErr w:type="spellEnd"/>
      <w:r w:rsidRPr="00F8547A">
        <w:rPr>
          <w:bCs/>
        </w:rPr>
        <w:t>. Liteň a převod stavby pozemní obslužné komunikace, stavby veřejného osvětlení</w:t>
      </w:r>
      <w:r>
        <w:rPr>
          <w:bCs/>
        </w:rPr>
        <w:t xml:space="preserve"> a</w:t>
      </w:r>
      <w:r w:rsidRPr="00F8547A">
        <w:rPr>
          <w:bCs/>
        </w:rPr>
        <w:t xml:space="preserve"> stavby dešťové kanalizace pro odvodnění pozemní komunikace; smluvní strany citovanou smlouvou současně zřídily k tíži pozemků </w:t>
      </w:r>
      <w:proofErr w:type="spellStart"/>
      <w:r w:rsidRPr="00F8547A">
        <w:rPr>
          <w:bCs/>
        </w:rPr>
        <w:t>parc.č</w:t>
      </w:r>
      <w:proofErr w:type="spellEnd"/>
      <w:r w:rsidRPr="00F8547A">
        <w:rPr>
          <w:bCs/>
        </w:rPr>
        <w:t xml:space="preserve">. 727/74 a </w:t>
      </w:r>
      <w:proofErr w:type="spellStart"/>
      <w:r w:rsidRPr="00F8547A">
        <w:rPr>
          <w:bCs/>
        </w:rPr>
        <w:t>parc.č</w:t>
      </w:r>
      <w:proofErr w:type="spellEnd"/>
      <w:r w:rsidRPr="00F8547A">
        <w:rPr>
          <w:bCs/>
        </w:rPr>
        <w:t xml:space="preserve">. 727/75, které zůstávají ve vlastnictví Developera, ve prospěch vlastníka stavby dešťové kanalizace </w:t>
      </w:r>
      <w:r w:rsidRPr="000969D8">
        <w:rPr>
          <w:bCs/>
          <w:u w:val="single"/>
        </w:rPr>
        <w:t>služebnost inženýrské sítě</w:t>
      </w:r>
      <w:r w:rsidRPr="00F8547A">
        <w:rPr>
          <w:bCs/>
        </w:rPr>
        <w:t xml:space="preserve">. </w:t>
      </w:r>
    </w:p>
    <w:p w14:paraId="1B5F7B29" w14:textId="77777777" w:rsidR="00F903CE" w:rsidRDefault="00F903CE" w:rsidP="00F903CE">
      <w:pPr>
        <w:pStyle w:val="Odstavecseseznamem"/>
        <w:ind w:left="426"/>
        <w:jc w:val="both"/>
        <w:rPr>
          <w:bCs/>
        </w:rPr>
      </w:pPr>
    </w:p>
    <w:p w14:paraId="39048918" w14:textId="77777777" w:rsidR="00F903CE" w:rsidRDefault="00F903CE" w:rsidP="00F903CE">
      <w:pPr>
        <w:pStyle w:val="Odstavecseseznamem"/>
        <w:numPr>
          <w:ilvl w:val="0"/>
          <w:numId w:val="3"/>
        </w:numPr>
        <w:ind w:left="426"/>
        <w:jc w:val="both"/>
        <w:rPr>
          <w:bCs/>
        </w:rPr>
      </w:pPr>
      <w:r>
        <w:rPr>
          <w:bCs/>
        </w:rPr>
        <w:t xml:space="preserve">Smluvní strany shodně prohlašují, že inženýrské sítě specifikované ve shora citované smlouvě jsou umístěny také na pozemcích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727/74 a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727/75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Liteň, a to na jejich částech označených v </w:t>
      </w:r>
      <w:r w:rsidRPr="00F92004">
        <w:rPr>
          <w:bCs/>
        </w:rPr>
        <w:t xml:space="preserve">grafické příloze </w:t>
      </w:r>
      <w:r>
        <w:rPr>
          <w:bCs/>
        </w:rPr>
        <w:t xml:space="preserve">této smlouvy, přičemž služebnost inženýrské sítě byla zřízena k oběma pozemkům jako celku. </w:t>
      </w:r>
    </w:p>
    <w:p w14:paraId="7E0C3635" w14:textId="77777777" w:rsidR="00F903CE" w:rsidRPr="000969D8" w:rsidRDefault="00F903CE" w:rsidP="00F903CE">
      <w:pPr>
        <w:pStyle w:val="Odstavecseseznamem"/>
        <w:rPr>
          <w:bCs/>
        </w:rPr>
      </w:pPr>
    </w:p>
    <w:p w14:paraId="35887CF3" w14:textId="77777777" w:rsidR="00F903CE" w:rsidRDefault="00F903CE" w:rsidP="00F903CE">
      <w:pPr>
        <w:pStyle w:val="Odstavecseseznamem"/>
        <w:numPr>
          <w:ilvl w:val="0"/>
          <w:numId w:val="3"/>
        </w:numPr>
        <w:ind w:left="426"/>
        <w:jc w:val="both"/>
        <w:rPr>
          <w:bCs/>
        </w:rPr>
      </w:pPr>
      <w:r w:rsidRPr="00F8547A">
        <w:rPr>
          <w:bCs/>
        </w:rPr>
        <w:t>Předmětem a účelem této smlouvy je úprava práv a povinností smluvních stran, které se týkají údržby zeleně</w:t>
      </w:r>
    </w:p>
    <w:p w14:paraId="502E4D1E" w14:textId="77777777" w:rsidR="00F903CE" w:rsidRPr="00067C9D" w:rsidRDefault="00F903CE" w:rsidP="00F903CE">
      <w:pPr>
        <w:pStyle w:val="Odstavecseseznamem"/>
        <w:rPr>
          <w:bCs/>
        </w:rPr>
      </w:pPr>
    </w:p>
    <w:p w14:paraId="1B5165BF" w14:textId="77777777" w:rsidR="00F903CE" w:rsidRDefault="00F903CE" w:rsidP="00F903CE">
      <w:pPr>
        <w:pStyle w:val="Odstavecseseznamem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na těch částech </w:t>
      </w:r>
      <w:r w:rsidRPr="00F8547A">
        <w:rPr>
          <w:bCs/>
        </w:rPr>
        <w:t>pozem</w:t>
      </w:r>
      <w:r>
        <w:rPr>
          <w:bCs/>
        </w:rPr>
        <w:t xml:space="preserve">ků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727/74 a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727/75 v </w:t>
      </w:r>
      <w:proofErr w:type="spellStart"/>
      <w:r>
        <w:rPr>
          <w:bCs/>
        </w:rPr>
        <w:t>k.ú</w:t>
      </w:r>
      <w:proofErr w:type="spellEnd"/>
      <w:r>
        <w:rPr>
          <w:bCs/>
        </w:rPr>
        <w:t xml:space="preserve">. Liteň, které jsou graficky specifikovány v příloze č. 1 této smlouvy a na nichž jsou umístěny inženýrské sítě specifikované ve shora citované smlouvě, </w:t>
      </w:r>
    </w:p>
    <w:p w14:paraId="1CB90ECE" w14:textId="77777777" w:rsidR="00F903CE" w:rsidRDefault="00F903CE" w:rsidP="00F903CE">
      <w:pPr>
        <w:pStyle w:val="Odstavecseseznamem"/>
        <w:numPr>
          <w:ilvl w:val="0"/>
          <w:numId w:val="7"/>
        </w:numPr>
        <w:jc w:val="both"/>
        <w:rPr>
          <w:bCs/>
        </w:rPr>
      </w:pPr>
      <w:r>
        <w:rPr>
          <w:bCs/>
        </w:rPr>
        <w:t xml:space="preserve">na těch částech pozemků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719/21 a 727/74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Liteň, které jsou graficky specifikovány v příloze č. 1 této smlouvy a které lemují pozemní komunikaci s chodníky v ulici Ovocná,</w:t>
      </w:r>
    </w:p>
    <w:p w14:paraId="0279B414" w14:textId="77777777" w:rsidR="00F903CE" w:rsidRDefault="00F903CE" w:rsidP="00F903CE">
      <w:pPr>
        <w:ind w:left="426"/>
        <w:jc w:val="both"/>
        <w:rPr>
          <w:bCs/>
        </w:rPr>
      </w:pPr>
    </w:p>
    <w:p w14:paraId="11FE226F" w14:textId="77777777" w:rsidR="00F903CE" w:rsidRPr="000E71C8" w:rsidRDefault="00F903CE" w:rsidP="00F903CE">
      <w:pPr>
        <w:ind w:left="426"/>
        <w:jc w:val="both"/>
        <w:rPr>
          <w:bCs/>
        </w:rPr>
      </w:pPr>
      <w:r w:rsidRPr="000E71C8">
        <w:rPr>
          <w:bCs/>
        </w:rPr>
        <w:t>a to s cílem umožnit oprávněnému (vlastníkovi inženýrských sítí</w:t>
      </w:r>
      <w:r>
        <w:rPr>
          <w:bCs/>
        </w:rPr>
        <w:t xml:space="preserve"> a pozemní komunikace s chodníky</w:t>
      </w:r>
      <w:r w:rsidRPr="000E71C8">
        <w:rPr>
          <w:bCs/>
        </w:rPr>
        <w:t xml:space="preserve">) řádnou a nerušenou </w:t>
      </w:r>
      <w:r>
        <w:rPr>
          <w:bCs/>
        </w:rPr>
        <w:t xml:space="preserve">údržbu, </w:t>
      </w:r>
      <w:r w:rsidRPr="000E71C8">
        <w:rPr>
          <w:bCs/>
        </w:rPr>
        <w:t xml:space="preserve">obsluhu </w:t>
      </w:r>
      <w:r>
        <w:rPr>
          <w:bCs/>
        </w:rPr>
        <w:t xml:space="preserve">a užívání </w:t>
      </w:r>
      <w:r w:rsidRPr="000E71C8">
        <w:rPr>
          <w:bCs/>
        </w:rPr>
        <w:t>shora popsaných inženýrských sítí</w:t>
      </w:r>
      <w:r>
        <w:rPr>
          <w:bCs/>
        </w:rPr>
        <w:t xml:space="preserve"> a předmětné pozemní komunikace s chodníky</w:t>
      </w:r>
      <w:r w:rsidRPr="000E71C8">
        <w:rPr>
          <w:bCs/>
        </w:rPr>
        <w:t xml:space="preserve">. </w:t>
      </w:r>
    </w:p>
    <w:p w14:paraId="200CA57B" w14:textId="77777777" w:rsidR="000969D8" w:rsidRDefault="000969D8" w:rsidP="007630AF">
      <w:pPr>
        <w:jc w:val="both"/>
        <w:rPr>
          <w:bCs/>
        </w:rPr>
      </w:pPr>
    </w:p>
    <w:p w14:paraId="20351B07" w14:textId="77777777" w:rsidR="000969D8" w:rsidRDefault="000969D8" w:rsidP="000969D8">
      <w:pPr>
        <w:jc w:val="center"/>
        <w:rPr>
          <w:b/>
          <w:bCs/>
        </w:rPr>
      </w:pPr>
      <w:r>
        <w:rPr>
          <w:b/>
          <w:bCs/>
        </w:rPr>
        <w:lastRenderedPageBreak/>
        <w:t>II.</w:t>
      </w:r>
    </w:p>
    <w:p w14:paraId="305AAFFD" w14:textId="77777777" w:rsidR="000969D8" w:rsidRDefault="000969D8" w:rsidP="000969D8">
      <w:pPr>
        <w:jc w:val="center"/>
        <w:rPr>
          <w:b/>
          <w:bCs/>
        </w:rPr>
      </w:pPr>
    </w:p>
    <w:p w14:paraId="0781961D" w14:textId="77777777" w:rsidR="00F903CE" w:rsidRDefault="00F903CE" w:rsidP="00F903CE">
      <w:pPr>
        <w:pStyle w:val="Odstavecseseznamem"/>
        <w:numPr>
          <w:ilvl w:val="0"/>
          <w:numId w:val="4"/>
        </w:numPr>
        <w:ind w:left="426"/>
        <w:jc w:val="both"/>
        <w:rPr>
          <w:bCs/>
        </w:rPr>
      </w:pPr>
      <w:r>
        <w:rPr>
          <w:bCs/>
        </w:rPr>
        <w:t xml:space="preserve">Developer se touto smlouvou, a to i s ohledem na povinnosti, které má jako vlastník pozemků podle právních předpisů, zavazuje svým nákladem udržovat zelené plochy na těch částech pozemků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719/21, </w:t>
      </w:r>
      <w:proofErr w:type="spellStart"/>
      <w:r>
        <w:rPr>
          <w:bCs/>
        </w:rPr>
        <w:t>parc.č</w:t>
      </w:r>
      <w:proofErr w:type="spellEnd"/>
      <w:r>
        <w:rPr>
          <w:bCs/>
        </w:rPr>
        <w:t xml:space="preserve">. 727/74 a </w:t>
      </w:r>
      <w:proofErr w:type="spellStart"/>
      <w:r>
        <w:rPr>
          <w:bCs/>
        </w:rPr>
        <w:t>parc.č</w:t>
      </w:r>
      <w:proofErr w:type="spellEnd"/>
      <w:r>
        <w:rPr>
          <w:bCs/>
        </w:rPr>
        <w:t>. 727/75 v </w:t>
      </w:r>
      <w:proofErr w:type="spellStart"/>
      <w:r>
        <w:rPr>
          <w:bCs/>
        </w:rPr>
        <w:t>k.ú</w:t>
      </w:r>
      <w:proofErr w:type="spellEnd"/>
      <w:r>
        <w:rPr>
          <w:bCs/>
        </w:rPr>
        <w:t>. Liteň, které jsou označeny v grafické příloze č. 1, v řádném stavu tak, aby vlastník inženýrských sítí a pozemní komunikace s chodníky mohl řádně a nerušeně vykonávat v potřebném rozsahu jejich obsluhu a údržbu a užívat je.</w:t>
      </w:r>
    </w:p>
    <w:p w14:paraId="7F4688B0" w14:textId="77777777" w:rsidR="00F917D7" w:rsidRDefault="00F917D7" w:rsidP="00F917D7">
      <w:pPr>
        <w:pStyle w:val="Odstavecseseznamem"/>
        <w:ind w:left="426"/>
        <w:jc w:val="both"/>
        <w:rPr>
          <w:bCs/>
        </w:rPr>
      </w:pPr>
    </w:p>
    <w:p w14:paraId="4FF6C7EA" w14:textId="23F33494" w:rsidR="000969D8" w:rsidRDefault="00F917D7" w:rsidP="00F92004">
      <w:pPr>
        <w:pStyle w:val="Odstavecseseznamem"/>
        <w:numPr>
          <w:ilvl w:val="0"/>
          <w:numId w:val="4"/>
        </w:numPr>
        <w:ind w:left="426"/>
        <w:jc w:val="both"/>
        <w:rPr>
          <w:bCs/>
        </w:rPr>
      </w:pPr>
      <w:r w:rsidRPr="00394C2E">
        <w:rPr>
          <w:bCs/>
        </w:rPr>
        <w:t xml:space="preserve">Developer </w:t>
      </w:r>
      <w:r w:rsidR="004F41DF" w:rsidRPr="00394C2E">
        <w:rPr>
          <w:bCs/>
        </w:rPr>
        <w:t xml:space="preserve">bude provádět údržbu zelených ploch </w:t>
      </w:r>
      <w:r w:rsidR="00F526CE" w:rsidRPr="00091358">
        <w:rPr>
          <w:bCs/>
        </w:rPr>
        <w:t xml:space="preserve">podle předchozího odstavce </w:t>
      </w:r>
      <w:r w:rsidR="004F41DF" w:rsidRPr="00394C2E">
        <w:rPr>
          <w:bCs/>
        </w:rPr>
        <w:t xml:space="preserve">aspoň </w:t>
      </w:r>
      <w:r w:rsidR="00F526CE" w:rsidRPr="00091358">
        <w:rPr>
          <w:bCs/>
        </w:rPr>
        <w:t>2</w:t>
      </w:r>
      <w:r w:rsidR="000E30A7" w:rsidRPr="00394C2E">
        <w:rPr>
          <w:bCs/>
        </w:rPr>
        <w:t xml:space="preserve">x </w:t>
      </w:r>
      <w:r w:rsidR="004F41DF" w:rsidRPr="00394C2E">
        <w:rPr>
          <w:bCs/>
        </w:rPr>
        <w:t>(</w:t>
      </w:r>
      <w:r w:rsidR="00F526CE" w:rsidRPr="00091358">
        <w:rPr>
          <w:bCs/>
        </w:rPr>
        <w:t>dva</w:t>
      </w:r>
      <w:r w:rsidR="000E30A7" w:rsidRPr="00394C2E">
        <w:rPr>
          <w:bCs/>
        </w:rPr>
        <w:t>krát</w:t>
      </w:r>
      <w:r w:rsidR="004F41DF" w:rsidRPr="00394C2E">
        <w:rPr>
          <w:bCs/>
        </w:rPr>
        <w:t>) ročně,</w:t>
      </w:r>
      <w:r w:rsidR="004F41DF">
        <w:rPr>
          <w:bCs/>
        </w:rPr>
        <w:t xml:space="preserve"> </w:t>
      </w:r>
      <w:r w:rsidR="00E758DC">
        <w:rPr>
          <w:bCs/>
        </w:rPr>
        <w:t xml:space="preserve">a to v průběhu měsíců červen a říjen kalendářního roku, </w:t>
      </w:r>
      <w:r w:rsidR="004F41DF">
        <w:rPr>
          <w:bCs/>
        </w:rPr>
        <w:t xml:space="preserve">přičemž údržba zahrnuje především sečení trávy, odstraňování </w:t>
      </w:r>
      <w:r w:rsidR="0083543A">
        <w:rPr>
          <w:bCs/>
        </w:rPr>
        <w:t xml:space="preserve">větví a </w:t>
      </w:r>
      <w:r w:rsidR="004F41DF">
        <w:rPr>
          <w:bCs/>
        </w:rPr>
        <w:t>odpadu</w:t>
      </w:r>
      <w:r w:rsidR="00F92BCE">
        <w:rPr>
          <w:bCs/>
        </w:rPr>
        <w:t xml:space="preserve"> a úklid</w:t>
      </w:r>
      <w:r w:rsidR="0083543A">
        <w:rPr>
          <w:bCs/>
        </w:rPr>
        <w:t xml:space="preserve"> předmětných ploch</w:t>
      </w:r>
      <w:r w:rsidR="00F92BCE">
        <w:rPr>
          <w:bCs/>
        </w:rPr>
        <w:t xml:space="preserve">. Developer je oprávněn údržbu zajistit prostřednictvím třetí osoby či osob, odpovídá však Městysi Liteň ve stejném rozsahu, jakoby údržbu prováděl sám. </w:t>
      </w:r>
    </w:p>
    <w:p w14:paraId="49603F23" w14:textId="77777777" w:rsidR="00F92BCE" w:rsidRPr="00F92BCE" w:rsidRDefault="00F92BCE" w:rsidP="00F92BCE">
      <w:pPr>
        <w:pStyle w:val="Odstavecseseznamem"/>
        <w:rPr>
          <w:bCs/>
        </w:rPr>
      </w:pPr>
    </w:p>
    <w:p w14:paraId="0C630779" w14:textId="38A4E001" w:rsidR="00F92BCE" w:rsidRDefault="00F92BCE" w:rsidP="00F92004">
      <w:pPr>
        <w:pStyle w:val="Odstavecseseznamem"/>
        <w:numPr>
          <w:ilvl w:val="0"/>
          <w:numId w:val="4"/>
        </w:numPr>
        <w:ind w:left="426"/>
        <w:jc w:val="both"/>
        <w:rPr>
          <w:bCs/>
        </w:rPr>
      </w:pPr>
      <w:r>
        <w:rPr>
          <w:bCs/>
        </w:rPr>
        <w:t xml:space="preserve">Pokud Developer sám údržbu zelených ploch </w:t>
      </w:r>
      <w:r w:rsidR="000E30A7">
        <w:rPr>
          <w:bCs/>
        </w:rPr>
        <w:t xml:space="preserve">v rozporu s ujednáním této smlouvy </w:t>
      </w:r>
      <w:r>
        <w:rPr>
          <w:bCs/>
        </w:rPr>
        <w:t>neprovede či nezajistí ani přes písemnou výzvu Městyse Liteň v</w:t>
      </w:r>
      <w:r w:rsidR="000225F9">
        <w:rPr>
          <w:bCs/>
        </w:rPr>
        <w:t>e</w:t>
      </w:r>
      <w:r>
        <w:rPr>
          <w:bCs/>
        </w:rPr>
        <w:t xml:space="preserve"> lhůtě</w:t>
      </w:r>
      <w:r w:rsidR="000225F9">
        <w:rPr>
          <w:bCs/>
        </w:rPr>
        <w:t xml:space="preserve"> 15 dnů ode dne doručení výzvy</w:t>
      </w:r>
      <w:r w:rsidR="005B6545">
        <w:rPr>
          <w:bCs/>
        </w:rPr>
        <w:t xml:space="preserve">, přestože údržba podle ujednání </w:t>
      </w:r>
      <w:r w:rsidR="00091358">
        <w:rPr>
          <w:bCs/>
        </w:rPr>
        <w:t xml:space="preserve">této smlouvy </w:t>
      </w:r>
      <w:r w:rsidR="005B6545">
        <w:rPr>
          <w:bCs/>
        </w:rPr>
        <w:t>bude objektivně nutná z důvodu obsluhy</w:t>
      </w:r>
      <w:r w:rsidR="00091358">
        <w:rPr>
          <w:bCs/>
        </w:rPr>
        <w:t>,</w:t>
      </w:r>
      <w:r w:rsidR="005B6545">
        <w:rPr>
          <w:bCs/>
        </w:rPr>
        <w:t xml:space="preserve"> údržby </w:t>
      </w:r>
      <w:r w:rsidR="00091358">
        <w:rPr>
          <w:bCs/>
        </w:rPr>
        <w:t xml:space="preserve">nebo užívání </w:t>
      </w:r>
      <w:r w:rsidR="005B6545">
        <w:rPr>
          <w:bCs/>
        </w:rPr>
        <w:t>inženýrských sítí</w:t>
      </w:r>
      <w:r w:rsidR="00091358">
        <w:rPr>
          <w:bCs/>
        </w:rPr>
        <w:t xml:space="preserve"> a/nebo pozemní komunikace a/nebo chodníků</w:t>
      </w:r>
      <w:r>
        <w:rPr>
          <w:bCs/>
        </w:rPr>
        <w:t xml:space="preserve">, je Městys Liteň oprávněn údržbu zajistit </w:t>
      </w:r>
      <w:r w:rsidR="000225F9">
        <w:rPr>
          <w:bCs/>
        </w:rPr>
        <w:t xml:space="preserve">sám nebo prostřednictvím třetí osoby </w:t>
      </w:r>
      <w:r>
        <w:rPr>
          <w:bCs/>
        </w:rPr>
        <w:t xml:space="preserve">na náklad Developera. </w:t>
      </w:r>
      <w:r w:rsidR="000225F9">
        <w:rPr>
          <w:bCs/>
        </w:rPr>
        <w:t xml:space="preserve">V takovém případě je Developer povinen zaplatit Městysi Liteň </w:t>
      </w:r>
      <w:r w:rsidR="009E3200">
        <w:rPr>
          <w:bCs/>
        </w:rPr>
        <w:t xml:space="preserve">prokázané účelně </w:t>
      </w:r>
      <w:r w:rsidR="000225F9">
        <w:rPr>
          <w:bCs/>
        </w:rPr>
        <w:t>vynaložené náklady nejpozději do patnácti dnů ode dne doručení výzvy k jejich zaplacení.</w:t>
      </w:r>
    </w:p>
    <w:p w14:paraId="4E2253B2" w14:textId="77777777" w:rsidR="00C823F3" w:rsidRPr="00F92BCE" w:rsidRDefault="00C823F3" w:rsidP="00F92BCE">
      <w:pPr>
        <w:pStyle w:val="Odstavecseseznamem"/>
        <w:rPr>
          <w:bCs/>
        </w:rPr>
      </w:pPr>
    </w:p>
    <w:p w14:paraId="15F1A9FC" w14:textId="77777777" w:rsidR="00F92BCE" w:rsidRDefault="00F92BCE" w:rsidP="00F92BCE">
      <w:pPr>
        <w:jc w:val="center"/>
        <w:rPr>
          <w:b/>
          <w:bCs/>
        </w:rPr>
      </w:pPr>
      <w:r>
        <w:rPr>
          <w:b/>
          <w:bCs/>
        </w:rPr>
        <w:t>III.</w:t>
      </w:r>
    </w:p>
    <w:p w14:paraId="7312E59C" w14:textId="77777777" w:rsidR="00F92BCE" w:rsidRDefault="00F92BCE" w:rsidP="00F92BCE">
      <w:pPr>
        <w:jc w:val="center"/>
        <w:rPr>
          <w:b/>
          <w:bCs/>
        </w:rPr>
      </w:pPr>
    </w:p>
    <w:p w14:paraId="36FF934C" w14:textId="2338AFCC" w:rsidR="005B6545" w:rsidRPr="00960526" w:rsidRDefault="00F526CE" w:rsidP="00960526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 w:rsidRPr="00960526">
        <w:rPr>
          <w:bCs/>
        </w:rPr>
        <w:t xml:space="preserve">Smlouva se uzavírá na dobu </w:t>
      </w:r>
      <w:r w:rsidRPr="00F30DA3">
        <w:rPr>
          <w:bCs/>
        </w:rPr>
        <w:t>určitou</w:t>
      </w:r>
      <w:r w:rsidR="00F30DA3" w:rsidRPr="00F30DA3">
        <w:rPr>
          <w:bCs/>
        </w:rPr>
        <w:t>, po kterou bude Městys Liteň vlastníkem inženýrských sítí a/nebo pozemní komunikace, uvedených v čl. I. odst. 1. této smlouvy</w:t>
      </w:r>
      <w:r w:rsidR="00F30DA3">
        <w:rPr>
          <w:bCs/>
        </w:rPr>
        <w:t>.</w:t>
      </w:r>
      <w:r w:rsidRPr="00E43FB0">
        <w:rPr>
          <w:bCs/>
        </w:rPr>
        <w:t xml:space="preserve"> Po tuto dobu ji nelze </w:t>
      </w:r>
      <w:r w:rsidRPr="0022491C">
        <w:rPr>
          <w:bCs/>
        </w:rPr>
        <w:t xml:space="preserve">vypovědět </w:t>
      </w:r>
      <w:r w:rsidRPr="00113503">
        <w:rPr>
          <w:bCs/>
        </w:rPr>
        <w:t>nebo ji ukončit jakýmkoliv jiným způsobem</w:t>
      </w:r>
      <w:r w:rsidRPr="00960526">
        <w:rPr>
          <w:bCs/>
        </w:rPr>
        <w:t>.</w:t>
      </w:r>
      <w:r w:rsidR="000C2DE8">
        <w:rPr>
          <w:bCs/>
        </w:rPr>
        <w:t xml:space="preserve"> Zánikem smlouvy nejsou dotčeny povinnosti Developera stanovené zákonem, zejména </w:t>
      </w:r>
      <w:proofErr w:type="spellStart"/>
      <w:r w:rsidR="000C2DE8">
        <w:rPr>
          <w:bCs/>
        </w:rPr>
        <w:t>ust</w:t>
      </w:r>
      <w:proofErr w:type="spellEnd"/>
      <w:r w:rsidR="000C2DE8">
        <w:rPr>
          <w:bCs/>
        </w:rPr>
        <w:t>. § 101</w:t>
      </w:r>
      <w:r w:rsidR="00585EDF">
        <w:rPr>
          <w:bCs/>
        </w:rPr>
        <w:t xml:space="preserve">3 a násl. obč. zákoníku. </w:t>
      </w:r>
    </w:p>
    <w:p w14:paraId="05C2ADBE" w14:textId="77777777" w:rsidR="00C823F3" w:rsidRDefault="00C823F3" w:rsidP="00C823F3">
      <w:pPr>
        <w:pStyle w:val="Odstavecseseznamem"/>
        <w:ind w:left="426"/>
        <w:jc w:val="both"/>
        <w:rPr>
          <w:bCs/>
        </w:rPr>
      </w:pPr>
    </w:p>
    <w:p w14:paraId="1890116A" w14:textId="77777777" w:rsidR="004A5E60" w:rsidRDefault="00C823F3" w:rsidP="004A5E60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>
        <w:rPr>
          <w:bCs/>
        </w:rPr>
        <w:t>Smlouva je vyhotovena ve dvou stejnopisech, z nichž každá smluvní strana přebírá jed</w:t>
      </w:r>
      <w:r w:rsidR="004A5E60">
        <w:rPr>
          <w:bCs/>
        </w:rPr>
        <w:t>en</w:t>
      </w:r>
      <w:r>
        <w:rPr>
          <w:bCs/>
        </w:rPr>
        <w:t>.</w:t>
      </w:r>
    </w:p>
    <w:p w14:paraId="69F8DC9B" w14:textId="77777777" w:rsidR="004A5E60" w:rsidRDefault="004A5E60" w:rsidP="004A5E60">
      <w:pPr>
        <w:pStyle w:val="Odstavecseseznamem"/>
        <w:ind w:left="426"/>
        <w:jc w:val="both"/>
        <w:rPr>
          <w:bCs/>
        </w:rPr>
      </w:pPr>
    </w:p>
    <w:p w14:paraId="0B3422FE" w14:textId="77777777" w:rsidR="004A5E60" w:rsidRPr="004A5E60" w:rsidRDefault="004A5E60" w:rsidP="004A5E60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 w:rsidRPr="004A5E60">
        <w:t>Není-li ujednáno jinak, řídí se právní vztahy stran občanským zákoníkem a dalšími právními předpisy České republiky.</w:t>
      </w:r>
    </w:p>
    <w:p w14:paraId="6A2F2756" w14:textId="77777777" w:rsidR="004A5E60" w:rsidRDefault="004A5E60" w:rsidP="004A5E60">
      <w:pPr>
        <w:pStyle w:val="Odstavecseseznamem"/>
      </w:pPr>
    </w:p>
    <w:p w14:paraId="2E050FDF" w14:textId="77777777" w:rsidR="004A5E60" w:rsidRPr="004A5E60" w:rsidRDefault="004A5E60" w:rsidP="004A5E60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 w:rsidRPr="004A5E60">
        <w:t>Jakékoli změny či doplňky smlouvy lze provádět pouze písemnými dodatky.</w:t>
      </w:r>
    </w:p>
    <w:p w14:paraId="133E9AA2" w14:textId="77777777" w:rsidR="004A5E60" w:rsidRDefault="004A5E60" w:rsidP="004A5E60">
      <w:pPr>
        <w:pStyle w:val="Odstavecseseznamem"/>
      </w:pPr>
    </w:p>
    <w:p w14:paraId="63BEEA4D" w14:textId="5BA67F61" w:rsidR="004A5E60" w:rsidRPr="004A5E60" w:rsidRDefault="004A5E60" w:rsidP="004A5E60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 w:rsidRPr="004A5E60">
        <w:t>Městys Liteň potvrzuje, že byly splněny zákonné podmínky platnosti této smlouvy, zejména že její uzavření bylo schváleno zastupitelstvem jeho usnesením č. …</w:t>
      </w:r>
      <w:proofErr w:type="gramStart"/>
      <w:r w:rsidRPr="004A5E60">
        <w:t>…….</w:t>
      </w:r>
      <w:proofErr w:type="gramEnd"/>
      <w:r w:rsidRPr="004A5E60">
        <w:t xml:space="preserve">. ze dne ………… </w:t>
      </w:r>
    </w:p>
    <w:p w14:paraId="2E2F87AE" w14:textId="77777777" w:rsidR="004A5E60" w:rsidRDefault="004A5E60" w:rsidP="004A5E60">
      <w:pPr>
        <w:pStyle w:val="Odstavecseseznamem"/>
      </w:pPr>
    </w:p>
    <w:p w14:paraId="7074F3C7" w14:textId="77777777" w:rsidR="004A5E60" w:rsidRPr="004A5E60" w:rsidRDefault="004A5E60" w:rsidP="004A5E60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 w:rsidRPr="004A5E60">
        <w:t>Smlouva nabývá platnosti a účinnosti dnem jejího podpisu oběma smluvními stranami.</w:t>
      </w:r>
    </w:p>
    <w:p w14:paraId="51B903C4" w14:textId="77777777" w:rsidR="004A5E60" w:rsidRDefault="004A5E60" w:rsidP="004A5E60">
      <w:pPr>
        <w:pStyle w:val="Odstavecseseznamem"/>
      </w:pPr>
    </w:p>
    <w:p w14:paraId="41D25463" w14:textId="77777777" w:rsidR="004A5E60" w:rsidRPr="004A5E60" w:rsidRDefault="004A5E60" w:rsidP="004A5E60">
      <w:pPr>
        <w:pStyle w:val="Odstavecseseznamem"/>
        <w:numPr>
          <w:ilvl w:val="0"/>
          <w:numId w:val="5"/>
        </w:numPr>
        <w:ind w:left="426"/>
        <w:jc w:val="both"/>
        <w:rPr>
          <w:bCs/>
        </w:rPr>
      </w:pPr>
      <w:r w:rsidRPr="004A5E60">
        <w:t>Strany prohlašují, že si smlouvu řádně přečetly a po prohlášení, že její obsah je projevem jejich pravé a svobodné vůle ji podepsaly.</w:t>
      </w:r>
    </w:p>
    <w:p w14:paraId="3CFC402B" w14:textId="77777777" w:rsidR="004A5E60" w:rsidRDefault="004A5E60" w:rsidP="004A5E60">
      <w:pPr>
        <w:pStyle w:val="Zkladntext"/>
        <w:numPr>
          <w:ilvl w:val="12"/>
          <w:numId w:val="0"/>
        </w:numPr>
      </w:pPr>
    </w:p>
    <w:p w14:paraId="3436822C" w14:textId="77777777" w:rsidR="004A5E60" w:rsidRDefault="004A5E60" w:rsidP="004A5E60">
      <w:pPr>
        <w:pStyle w:val="Zkladntext"/>
        <w:numPr>
          <w:ilvl w:val="12"/>
          <w:numId w:val="0"/>
        </w:numPr>
      </w:pPr>
    </w:p>
    <w:p w14:paraId="2A2C8F94" w14:textId="77777777" w:rsidR="004A5E60" w:rsidRPr="00E978BD" w:rsidRDefault="004A5E60" w:rsidP="004A5E60">
      <w:pPr>
        <w:pStyle w:val="Zkladntext"/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>V ………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 dne …………………….</w:t>
      </w:r>
    </w:p>
    <w:p w14:paraId="0A8CE015" w14:textId="77777777" w:rsidR="004A5E60" w:rsidRDefault="004A5E60" w:rsidP="004A5E60"/>
    <w:p w14:paraId="597D4BC3" w14:textId="77777777" w:rsidR="004A5E60" w:rsidRDefault="004A5E60" w:rsidP="004A5E60"/>
    <w:p w14:paraId="36D05247" w14:textId="77777777" w:rsidR="004A5E60" w:rsidRDefault="004A5E60" w:rsidP="004A5E60"/>
    <w:p w14:paraId="70F150D8" w14:textId="77777777" w:rsidR="004A5E60" w:rsidRDefault="004A5E60" w:rsidP="004A5E60">
      <w:r>
        <w:t>………………………………………………….</w:t>
      </w:r>
      <w:r>
        <w:tab/>
      </w:r>
      <w:r>
        <w:tab/>
        <w:t>………………………………</w:t>
      </w:r>
    </w:p>
    <w:p w14:paraId="74B7739D" w14:textId="77777777" w:rsidR="004A5E60" w:rsidRPr="00F93B05" w:rsidRDefault="004A5E60" w:rsidP="004A5E60">
      <w:pPr>
        <w:jc w:val="both"/>
        <w:rPr>
          <w:b/>
        </w:rPr>
      </w:pPr>
      <w:r w:rsidRPr="00F93B05">
        <w:rPr>
          <w:b/>
        </w:rPr>
        <w:t xml:space="preserve">Stříbrný potok Reality </w:t>
      </w:r>
      <w:proofErr w:type="spellStart"/>
      <w:r w:rsidRPr="00F93B05">
        <w:rPr>
          <w:b/>
        </w:rPr>
        <w:t>Developments</w:t>
      </w:r>
      <w:proofErr w:type="spellEnd"/>
      <w:r w:rsidRPr="00F93B05">
        <w:rPr>
          <w:b/>
        </w:rPr>
        <w:t>, s.r.o.</w:t>
      </w:r>
      <w:r>
        <w:rPr>
          <w:b/>
        </w:rPr>
        <w:tab/>
      </w:r>
      <w:r>
        <w:rPr>
          <w:b/>
        </w:rPr>
        <w:tab/>
        <w:t>Městys Liteň</w:t>
      </w:r>
    </w:p>
    <w:p w14:paraId="3CDB45B2" w14:textId="77777777" w:rsidR="004A5E60" w:rsidRPr="00F93B05" w:rsidRDefault="004A5E60" w:rsidP="004A5E60">
      <w:pPr>
        <w:jc w:val="both"/>
        <w:rPr>
          <w:rStyle w:val="platne1"/>
        </w:rPr>
      </w:pPr>
      <w:r w:rsidRPr="00F93B05">
        <w:rPr>
          <w:rStyle w:val="platne1"/>
        </w:rPr>
        <w:t>Matthew Vaclav Duras, jednatel</w:t>
      </w:r>
      <w:r w:rsidRPr="00F93B05">
        <w:rPr>
          <w:rStyle w:val="platne1"/>
        </w:rPr>
        <w:tab/>
      </w:r>
      <w:r w:rsidRPr="00F93B05">
        <w:rPr>
          <w:rStyle w:val="platne1"/>
        </w:rPr>
        <w:tab/>
      </w:r>
      <w:r w:rsidRPr="00F93B05">
        <w:rPr>
          <w:rStyle w:val="platne1"/>
        </w:rPr>
        <w:tab/>
      </w:r>
      <w:r>
        <w:rPr>
          <w:rStyle w:val="platne1"/>
        </w:rPr>
        <w:t>Tomáš Jurajda</w:t>
      </w:r>
      <w:r w:rsidRPr="00F93B05">
        <w:rPr>
          <w:rStyle w:val="platne1"/>
        </w:rPr>
        <w:t>, starosta</w:t>
      </w:r>
    </w:p>
    <w:p w14:paraId="430D9AA6" w14:textId="77777777" w:rsidR="004A5E60" w:rsidRPr="00F93B05" w:rsidRDefault="004A5E60" w:rsidP="004A5E60">
      <w:pPr>
        <w:tabs>
          <w:tab w:val="left" w:pos="5040"/>
        </w:tabs>
        <w:jc w:val="both"/>
      </w:pPr>
    </w:p>
    <w:p w14:paraId="7BF2BC1A" w14:textId="77777777" w:rsidR="004A5E60" w:rsidRPr="00F93B05" w:rsidRDefault="004A5E60" w:rsidP="004A5E60">
      <w:pPr>
        <w:tabs>
          <w:tab w:val="left" w:pos="5040"/>
        </w:tabs>
        <w:jc w:val="both"/>
      </w:pPr>
    </w:p>
    <w:p w14:paraId="2A271D92" w14:textId="77777777" w:rsidR="004A5E60" w:rsidRDefault="004A5E60" w:rsidP="004A5E60">
      <w:pPr>
        <w:tabs>
          <w:tab w:val="left" w:pos="5040"/>
        </w:tabs>
        <w:jc w:val="both"/>
      </w:pPr>
      <w:r>
        <w:t>………………………………..</w:t>
      </w:r>
    </w:p>
    <w:p w14:paraId="39A621B6" w14:textId="77777777" w:rsidR="004A5E60" w:rsidRPr="000A3419" w:rsidRDefault="004A5E60" w:rsidP="004A5E60">
      <w:pPr>
        <w:tabs>
          <w:tab w:val="left" w:pos="5040"/>
        </w:tabs>
        <w:jc w:val="both"/>
        <w:rPr>
          <w:b/>
          <w:bCs/>
        </w:rPr>
      </w:pPr>
      <w:r w:rsidRPr="000A3419">
        <w:rPr>
          <w:b/>
          <w:bCs/>
        </w:rPr>
        <w:lastRenderedPageBreak/>
        <w:t>Stříbrný potok</w:t>
      </w:r>
      <w:r>
        <w:rPr>
          <w:b/>
          <w:bCs/>
        </w:rPr>
        <w:t xml:space="preserve"> </w:t>
      </w:r>
      <w:r w:rsidRPr="00F93B05">
        <w:rPr>
          <w:b/>
        </w:rPr>
        <w:t xml:space="preserve">Reality </w:t>
      </w:r>
      <w:proofErr w:type="spellStart"/>
      <w:r w:rsidRPr="00F93B05">
        <w:rPr>
          <w:b/>
        </w:rPr>
        <w:t>Developments</w:t>
      </w:r>
      <w:proofErr w:type="spellEnd"/>
      <w:r w:rsidRPr="000A3419">
        <w:rPr>
          <w:b/>
          <w:bCs/>
        </w:rPr>
        <w:t>, s.r.o.</w:t>
      </w:r>
    </w:p>
    <w:p w14:paraId="35681B62" w14:textId="77777777" w:rsidR="00C823F3" w:rsidRDefault="004A5E60" w:rsidP="004A5E60">
      <w:pPr>
        <w:tabs>
          <w:tab w:val="left" w:pos="5040"/>
        </w:tabs>
        <w:jc w:val="both"/>
      </w:pPr>
      <w:r>
        <w:t>Veronika Duras, jednatel</w:t>
      </w:r>
    </w:p>
    <w:p w14:paraId="75EF5763" w14:textId="77777777" w:rsidR="0089780E" w:rsidRDefault="0089780E" w:rsidP="004A5E60">
      <w:pPr>
        <w:tabs>
          <w:tab w:val="left" w:pos="5040"/>
        </w:tabs>
        <w:jc w:val="both"/>
      </w:pPr>
    </w:p>
    <w:p w14:paraId="79F87A88" w14:textId="77777777" w:rsidR="0089780E" w:rsidRDefault="0089780E" w:rsidP="004A5E60">
      <w:pPr>
        <w:tabs>
          <w:tab w:val="left" w:pos="5040"/>
        </w:tabs>
        <w:jc w:val="both"/>
      </w:pPr>
    </w:p>
    <w:p w14:paraId="4C81A020" w14:textId="77777777" w:rsidR="0089780E" w:rsidRPr="00F93B05" w:rsidRDefault="0089780E" w:rsidP="0089780E">
      <w:pPr>
        <w:tabs>
          <w:tab w:val="left" w:pos="5040"/>
        </w:tabs>
        <w:jc w:val="both"/>
        <w:rPr>
          <w:u w:val="single"/>
        </w:rPr>
      </w:pPr>
      <w:r w:rsidRPr="00F93B05">
        <w:rPr>
          <w:u w:val="single"/>
        </w:rPr>
        <w:t>Doložka podle zák</w:t>
      </w:r>
      <w:r>
        <w:rPr>
          <w:u w:val="single"/>
        </w:rPr>
        <w:t xml:space="preserve">ona </w:t>
      </w:r>
      <w:r w:rsidRPr="00F93B05">
        <w:rPr>
          <w:u w:val="single"/>
        </w:rPr>
        <w:t>č. 128/2000 Sb.</w:t>
      </w:r>
    </w:p>
    <w:p w14:paraId="23E8DB0C" w14:textId="77777777" w:rsidR="0089780E" w:rsidRPr="006A6730" w:rsidRDefault="0089780E" w:rsidP="0089780E">
      <w:pPr>
        <w:tabs>
          <w:tab w:val="left" w:pos="5040"/>
        </w:tabs>
        <w:jc w:val="both"/>
      </w:pPr>
      <w:r>
        <w:t>U</w:t>
      </w:r>
      <w:r w:rsidRPr="00F93B05">
        <w:t xml:space="preserve">zavření této smlouvy schválilo Zastupitelstvo městyse Liteň svým usnesením </w:t>
      </w:r>
      <w:r>
        <w:t xml:space="preserve">č. _________, </w:t>
      </w:r>
      <w:r w:rsidRPr="00F93B05">
        <w:t>přijatým na veřejném zasedání zastupitelstva dne ……………… Tím byly splněny zákonné podmínky pro platnost smlouvy podle zákona č. 128/2000 Sb.</w:t>
      </w:r>
      <w:r w:rsidRPr="006A6730">
        <w:t>, o obcích, ve znění pozdějších předpisů</w:t>
      </w:r>
      <w:r>
        <w:t>.</w:t>
      </w:r>
    </w:p>
    <w:p w14:paraId="372812A8" w14:textId="77777777" w:rsidR="0089780E" w:rsidRPr="006A6730" w:rsidRDefault="0089780E" w:rsidP="0089780E"/>
    <w:p w14:paraId="176092D2" w14:textId="77777777" w:rsidR="0089780E" w:rsidRPr="00F93B05" w:rsidRDefault="0089780E" w:rsidP="0089780E"/>
    <w:p w14:paraId="6EED4952" w14:textId="77777777" w:rsidR="0089780E" w:rsidRPr="00F93B05" w:rsidRDefault="0089780E" w:rsidP="0089780E">
      <w:r w:rsidRPr="00F93B05">
        <w:tab/>
      </w:r>
      <w:r w:rsidRPr="00F93B05">
        <w:tab/>
      </w:r>
      <w:r w:rsidRPr="00F93B05">
        <w:tab/>
      </w:r>
      <w:r w:rsidRPr="00F93B05">
        <w:tab/>
      </w:r>
      <w:r w:rsidRPr="00F93B05">
        <w:tab/>
      </w:r>
      <w:r w:rsidRPr="00F93B05">
        <w:tab/>
      </w:r>
      <w:r w:rsidRPr="00F93B05">
        <w:tab/>
        <w:t>…………………………………………</w:t>
      </w:r>
    </w:p>
    <w:p w14:paraId="2022B020" w14:textId="77777777" w:rsidR="0089780E" w:rsidRDefault="0089780E" w:rsidP="0089780E">
      <w:r w:rsidRPr="00F93B05">
        <w:tab/>
      </w:r>
      <w:r w:rsidRPr="00F93B05">
        <w:tab/>
      </w:r>
      <w:r w:rsidRPr="00F93B05">
        <w:tab/>
      </w:r>
      <w:r w:rsidRPr="00F93B05">
        <w:tab/>
      </w:r>
      <w:r w:rsidRPr="00F93B05">
        <w:tab/>
      </w:r>
      <w:r w:rsidRPr="00F93B05">
        <w:tab/>
      </w:r>
      <w:r w:rsidRPr="00F93B05">
        <w:tab/>
      </w:r>
      <w:r>
        <w:t>Městys Liteň</w:t>
      </w:r>
    </w:p>
    <w:p w14:paraId="6DCB6D4D" w14:textId="77777777" w:rsidR="0089780E" w:rsidRPr="00F93B05" w:rsidRDefault="0089780E" w:rsidP="0089780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Tomáš Jurajda, starosta</w:t>
      </w:r>
    </w:p>
    <w:p w14:paraId="302D0D39" w14:textId="77777777" w:rsidR="0089780E" w:rsidRPr="004A5E60" w:rsidRDefault="0089780E" w:rsidP="004A5E60">
      <w:pPr>
        <w:tabs>
          <w:tab w:val="left" w:pos="5040"/>
        </w:tabs>
        <w:jc w:val="both"/>
      </w:pPr>
    </w:p>
    <w:sectPr w:rsidR="0089780E" w:rsidRPr="004A5E60" w:rsidSect="00CC6B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053CF"/>
    <w:multiLevelType w:val="hybridMultilevel"/>
    <w:tmpl w:val="4E56B0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4F4C80"/>
    <w:multiLevelType w:val="hybridMultilevel"/>
    <w:tmpl w:val="1D8A9FC6"/>
    <w:lvl w:ilvl="0" w:tplc="FF94582C">
      <w:start w:val="1"/>
      <w:numFmt w:val="decimal"/>
      <w:lvlText w:val="6.%1."/>
      <w:lvlJc w:val="left"/>
      <w:pPr>
        <w:tabs>
          <w:tab w:val="num" w:pos="604"/>
        </w:tabs>
        <w:ind w:left="604" w:hanging="60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E2E2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bCs w:val="0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12968F8"/>
    <w:multiLevelType w:val="hybridMultilevel"/>
    <w:tmpl w:val="1DFEFEB0"/>
    <w:lvl w:ilvl="0" w:tplc="6390E2E6">
      <w:start w:val="1"/>
      <w:numFmt w:val="lowerRoman"/>
      <w:lvlText w:val="(%1)"/>
      <w:lvlJc w:val="left"/>
      <w:pPr>
        <w:ind w:left="1146" w:hanging="72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55A852CD"/>
    <w:multiLevelType w:val="hybridMultilevel"/>
    <w:tmpl w:val="79EA95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6D357B"/>
    <w:multiLevelType w:val="hybridMultilevel"/>
    <w:tmpl w:val="FE164144"/>
    <w:lvl w:ilvl="0" w:tplc="88BCF9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1375C"/>
    <w:multiLevelType w:val="hybridMultilevel"/>
    <w:tmpl w:val="302A0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C844E5"/>
    <w:multiLevelType w:val="hybridMultilevel"/>
    <w:tmpl w:val="BBA8BC80"/>
    <w:lvl w:ilvl="0" w:tplc="FFBA4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14693">
    <w:abstractNumId w:val="4"/>
  </w:num>
  <w:num w:numId="2" w16cid:durableId="1201820112">
    <w:abstractNumId w:val="6"/>
  </w:num>
  <w:num w:numId="3" w16cid:durableId="225381547">
    <w:abstractNumId w:val="0"/>
  </w:num>
  <w:num w:numId="4" w16cid:durableId="1248809925">
    <w:abstractNumId w:val="5"/>
  </w:num>
  <w:num w:numId="5" w16cid:durableId="861431591">
    <w:abstractNumId w:val="3"/>
  </w:num>
  <w:num w:numId="6" w16cid:durableId="566652636">
    <w:abstractNumId w:val="1"/>
  </w:num>
  <w:num w:numId="7" w16cid:durableId="14674293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43E"/>
    <w:rsid w:val="00010AEF"/>
    <w:rsid w:val="000119E6"/>
    <w:rsid w:val="000225F9"/>
    <w:rsid w:val="00025650"/>
    <w:rsid w:val="00044AC9"/>
    <w:rsid w:val="00045BB8"/>
    <w:rsid w:val="000569E0"/>
    <w:rsid w:val="00067C9D"/>
    <w:rsid w:val="000907B4"/>
    <w:rsid w:val="00091358"/>
    <w:rsid w:val="00092088"/>
    <w:rsid w:val="000969D8"/>
    <w:rsid w:val="000A3D0F"/>
    <w:rsid w:val="000B11A5"/>
    <w:rsid w:val="000B55BE"/>
    <w:rsid w:val="000B5DF6"/>
    <w:rsid w:val="000C2DE8"/>
    <w:rsid w:val="000C71BD"/>
    <w:rsid w:val="000D1E93"/>
    <w:rsid w:val="000E30A7"/>
    <w:rsid w:val="000E6F08"/>
    <w:rsid w:val="000E71C8"/>
    <w:rsid w:val="000E7969"/>
    <w:rsid w:val="00101D0F"/>
    <w:rsid w:val="00102F96"/>
    <w:rsid w:val="00111963"/>
    <w:rsid w:val="00113503"/>
    <w:rsid w:val="00127C7F"/>
    <w:rsid w:val="00144105"/>
    <w:rsid w:val="00171EF8"/>
    <w:rsid w:val="00175377"/>
    <w:rsid w:val="00196658"/>
    <w:rsid w:val="001B563A"/>
    <w:rsid w:val="001F796C"/>
    <w:rsid w:val="002047B7"/>
    <w:rsid w:val="00207BA0"/>
    <w:rsid w:val="002233F6"/>
    <w:rsid w:val="0022491C"/>
    <w:rsid w:val="00265461"/>
    <w:rsid w:val="00283484"/>
    <w:rsid w:val="002B7198"/>
    <w:rsid w:val="002C3F65"/>
    <w:rsid w:val="002D7852"/>
    <w:rsid w:val="002F33FD"/>
    <w:rsid w:val="00310FE8"/>
    <w:rsid w:val="00361EE4"/>
    <w:rsid w:val="00373630"/>
    <w:rsid w:val="00387BEE"/>
    <w:rsid w:val="00394C2E"/>
    <w:rsid w:val="003A7536"/>
    <w:rsid w:val="003C5C51"/>
    <w:rsid w:val="003E38B9"/>
    <w:rsid w:val="00406C06"/>
    <w:rsid w:val="00413CF3"/>
    <w:rsid w:val="00420D8A"/>
    <w:rsid w:val="00421E7F"/>
    <w:rsid w:val="004350EF"/>
    <w:rsid w:val="00450285"/>
    <w:rsid w:val="0045256F"/>
    <w:rsid w:val="00453F2F"/>
    <w:rsid w:val="004544A2"/>
    <w:rsid w:val="00474067"/>
    <w:rsid w:val="00485AE4"/>
    <w:rsid w:val="00487114"/>
    <w:rsid w:val="004A077F"/>
    <w:rsid w:val="004A3B1E"/>
    <w:rsid w:val="004A5E60"/>
    <w:rsid w:val="004B772C"/>
    <w:rsid w:val="004C35E0"/>
    <w:rsid w:val="004D45E7"/>
    <w:rsid w:val="004E3947"/>
    <w:rsid w:val="004F2CE3"/>
    <w:rsid w:val="004F41DF"/>
    <w:rsid w:val="00502087"/>
    <w:rsid w:val="0050210F"/>
    <w:rsid w:val="00520BFE"/>
    <w:rsid w:val="00521305"/>
    <w:rsid w:val="00540365"/>
    <w:rsid w:val="0054434C"/>
    <w:rsid w:val="00545E30"/>
    <w:rsid w:val="005770AF"/>
    <w:rsid w:val="00585EDF"/>
    <w:rsid w:val="005B6545"/>
    <w:rsid w:val="005C30F4"/>
    <w:rsid w:val="005E5A3B"/>
    <w:rsid w:val="006017D5"/>
    <w:rsid w:val="0060310E"/>
    <w:rsid w:val="0061426A"/>
    <w:rsid w:val="00620A39"/>
    <w:rsid w:val="00622A4C"/>
    <w:rsid w:val="0064272A"/>
    <w:rsid w:val="0066787D"/>
    <w:rsid w:val="00677E9F"/>
    <w:rsid w:val="006A099E"/>
    <w:rsid w:val="006D3CBB"/>
    <w:rsid w:val="00710151"/>
    <w:rsid w:val="00734E38"/>
    <w:rsid w:val="0073747D"/>
    <w:rsid w:val="007442FE"/>
    <w:rsid w:val="007630AF"/>
    <w:rsid w:val="00770860"/>
    <w:rsid w:val="007B0009"/>
    <w:rsid w:val="007B3408"/>
    <w:rsid w:val="007B49A9"/>
    <w:rsid w:val="007B5427"/>
    <w:rsid w:val="007D3C0B"/>
    <w:rsid w:val="007F3BD3"/>
    <w:rsid w:val="00811D8D"/>
    <w:rsid w:val="00821C20"/>
    <w:rsid w:val="0082541C"/>
    <w:rsid w:val="00831500"/>
    <w:rsid w:val="0083543A"/>
    <w:rsid w:val="00864F4D"/>
    <w:rsid w:val="00870C9F"/>
    <w:rsid w:val="0089780E"/>
    <w:rsid w:val="008A6A61"/>
    <w:rsid w:val="008B7858"/>
    <w:rsid w:val="008C4769"/>
    <w:rsid w:val="008D60C9"/>
    <w:rsid w:val="008F61E7"/>
    <w:rsid w:val="00911FF3"/>
    <w:rsid w:val="0094059E"/>
    <w:rsid w:val="009424A5"/>
    <w:rsid w:val="00960526"/>
    <w:rsid w:val="00964DBD"/>
    <w:rsid w:val="00967CE9"/>
    <w:rsid w:val="00972A51"/>
    <w:rsid w:val="00983601"/>
    <w:rsid w:val="0099409C"/>
    <w:rsid w:val="00994650"/>
    <w:rsid w:val="009A204B"/>
    <w:rsid w:val="009B540B"/>
    <w:rsid w:val="009D62A4"/>
    <w:rsid w:val="009E3200"/>
    <w:rsid w:val="009F3F2D"/>
    <w:rsid w:val="00A0180F"/>
    <w:rsid w:val="00A261B8"/>
    <w:rsid w:val="00A412AF"/>
    <w:rsid w:val="00A57CF1"/>
    <w:rsid w:val="00A645FC"/>
    <w:rsid w:val="00A72DEC"/>
    <w:rsid w:val="00A82B49"/>
    <w:rsid w:val="00A912AD"/>
    <w:rsid w:val="00A91AAA"/>
    <w:rsid w:val="00A93562"/>
    <w:rsid w:val="00AA721A"/>
    <w:rsid w:val="00AB7E0A"/>
    <w:rsid w:val="00AC793A"/>
    <w:rsid w:val="00AE6115"/>
    <w:rsid w:val="00AE6989"/>
    <w:rsid w:val="00AF6C28"/>
    <w:rsid w:val="00B01B4A"/>
    <w:rsid w:val="00B01F3B"/>
    <w:rsid w:val="00B02EAB"/>
    <w:rsid w:val="00B32F9C"/>
    <w:rsid w:val="00B36966"/>
    <w:rsid w:val="00B37747"/>
    <w:rsid w:val="00B57740"/>
    <w:rsid w:val="00B71E52"/>
    <w:rsid w:val="00B87690"/>
    <w:rsid w:val="00BA1D24"/>
    <w:rsid w:val="00BA3BEF"/>
    <w:rsid w:val="00BE0EDB"/>
    <w:rsid w:val="00C53307"/>
    <w:rsid w:val="00C71513"/>
    <w:rsid w:val="00C823F3"/>
    <w:rsid w:val="00C954DF"/>
    <w:rsid w:val="00CC475E"/>
    <w:rsid w:val="00CC5468"/>
    <w:rsid w:val="00CC6BA2"/>
    <w:rsid w:val="00CE0035"/>
    <w:rsid w:val="00CE0DF8"/>
    <w:rsid w:val="00D02DF0"/>
    <w:rsid w:val="00D12EC6"/>
    <w:rsid w:val="00D60E22"/>
    <w:rsid w:val="00D82D5D"/>
    <w:rsid w:val="00D839D5"/>
    <w:rsid w:val="00D90AA2"/>
    <w:rsid w:val="00D90CB1"/>
    <w:rsid w:val="00D97F04"/>
    <w:rsid w:val="00DA777E"/>
    <w:rsid w:val="00DB64A6"/>
    <w:rsid w:val="00DD043E"/>
    <w:rsid w:val="00DF6F7F"/>
    <w:rsid w:val="00E20567"/>
    <w:rsid w:val="00E41DB4"/>
    <w:rsid w:val="00E43FB0"/>
    <w:rsid w:val="00E65958"/>
    <w:rsid w:val="00E758DC"/>
    <w:rsid w:val="00EB001C"/>
    <w:rsid w:val="00ED1CB0"/>
    <w:rsid w:val="00ED2B42"/>
    <w:rsid w:val="00ED523F"/>
    <w:rsid w:val="00EE777C"/>
    <w:rsid w:val="00EF1C2C"/>
    <w:rsid w:val="00F05933"/>
    <w:rsid w:val="00F30DA3"/>
    <w:rsid w:val="00F40061"/>
    <w:rsid w:val="00F526CE"/>
    <w:rsid w:val="00F540FE"/>
    <w:rsid w:val="00F604E8"/>
    <w:rsid w:val="00F62DAC"/>
    <w:rsid w:val="00F736A5"/>
    <w:rsid w:val="00F849AB"/>
    <w:rsid w:val="00F8547A"/>
    <w:rsid w:val="00F877B0"/>
    <w:rsid w:val="00F903CE"/>
    <w:rsid w:val="00F917D7"/>
    <w:rsid w:val="00F92004"/>
    <w:rsid w:val="00F92BCE"/>
    <w:rsid w:val="00FA72E4"/>
    <w:rsid w:val="00FB190D"/>
    <w:rsid w:val="00FC379B"/>
    <w:rsid w:val="00FE3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E653"/>
  <w15:docId w15:val="{096922F7-970A-4C47-9A82-2A147BD1E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043E"/>
    <w:pPr>
      <w:spacing w:after="0" w:line="240" w:lineRule="auto"/>
    </w:pPr>
    <w:rPr>
      <w:rFonts w:eastAsia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platne1">
    <w:name w:val="platne1"/>
    <w:basedOn w:val="Standardnpsmoodstavce"/>
    <w:rsid w:val="00DD043E"/>
  </w:style>
  <w:style w:type="character" w:styleId="Odkaznakoment">
    <w:name w:val="annotation reference"/>
    <w:uiPriority w:val="99"/>
    <w:semiHidden/>
    <w:unhideWhenUsed/>
    <w:rsid w:val="00DD04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04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043E"/>
    <w:rPr>
      <w:rFonts w:eastAsia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D0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043E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7630AF"/>
    <w:pPr>
      <w:ind w:left="720"/>
      <w:contextualSpacing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823F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823F3"/>
    <w:rPr>
      <w:rFonts w:eastAsia="Times New Roman"/>
      <w:b/>
      <w:bCs/>
      <w:sz w:val="2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rsid w:val="004A5E60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4A5E60"/>
    <w:rPr>
      <w:rFonts w:eastAsia="Times New Roman"/>
      <w:sz w:val="24"/>
      <w:szCs w:val="24"/>
    </w:rPr>
  </w:style>
  <w:style w:type="paragraph" w:styleId="Revize">
    <w:name w:val="Revision"/>
    <w:hidden/>
    <w:uiPriority w:val="99"/>
    <w:semiHidden/>
    <w:rsid w:val="0089780E"/>
    <w:pPr>
      <w:spacing w:after="0" w:line="240" w:lineRule="auto"/>
    </w:pPr>
    <w:rPr>
      <w:rFonts w:eastAsia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832</Words>
  <Characters>4910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Tenkrát</dc:creator>
  <cp:lastModifiedBy>MV</cp:lastModifiedBy>
  <cp:revision>10</cp:revision>
  <dcterms:created xsi:type="dcterms:W3CDTF">2025-01-14T11:30:00Z</dcterms:created>
  <dcterms:modified xsi:type="dcterms:W3CDTF">2025-01-27T09:54:00Z</dcterms:modified>
</cp:coreProperties>
</file>